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glossary/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18529679"/>
        <w:docPartObj>
          <w:docPartGallery w:val="Cover Pages"/>
          <w:docPartUnique/>
        </w:docPartObj>
      </w:sdtPr>
      <w:sdtEndPr/>
      <w:sdtContent>
        <w:p w14:paraId="3B34ACF1" w14:textId="4F81019B" w:rsidR="00801366" w:rsidRPr="00BB6FA1" w:rsidRDefault="00721E8A" w:rsidP="0021497D">
          <w:pPr>
            <w:spacing w:after="0"/>
          </w:pPr>
          <w:r w:rsidRPr="00BB6FA1">
            <w:rPr>
              <w:noProof/>
            </w:rPr>
            <mc:AlternateContent>
              <mc:Choice Requires="wpg">
                <w:drawing>
                  <wp:anchor distT="0" distB="0" distL="114300" distR="114300" simplePos="0" relativeHeight="251658240" behindDoc="0" locked="0" layoutInCell="1" allowOverlap="1" wp14:anchorId="71A7AEDD" wp14:editId="1B72B318">
                    <wp:simplePos x="0" y="0"/>
                    <wp:positionH relativeFrom="page">
                      <wp:posOffset>878774</wp:posOffset>
                    </wp:positionH>
                    <wp:positionV relativeFrom="page">
                      <wp:posOffset>0</wp:posOffset>
                    </wp:positionV>
                    <wp:extent cx="6869051" cy="10058400"/>
                    <wp:effectExtent l="0" t="0" r="8255" b="0"/>
                    <wp:wrapNone/>
                    <wp:docPr id="453" name="Group 453"/>
                    <wp:cNvGraphicFramePr/>
                    <a:graphic xmlns:a="http://schemas.openxmlformats.org/drawingml/2006/main">
                      <a:graphicData uri="http://schemas.microsoft.com/office/word/2010/wordprocessingGroup">
                        <wpg:wgp>
                          <wpg:cNvGrpSpPr/>
                          <wpg:grpSpPr>
                            <a:xfrm>
                              <a:off x="0" y="0"/>
                              <a:ext cx="6869051" cy="10058400"/>
                              <a:chOff x="-3773503" y="0"/>
                              <a:chExt cx="6869994"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046073" y="0"/>
                                <a:ext cx="4142564" cy="10058400"/>
                              </a:xfrm>
                              <a:prstGeom prst="rect">
                                <a:avLst/>
                              </a:prstGeom>
                              <a:solidFill>
                                <a:srgbClr val="4F7A3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579584" y="570016"/>
                                <a:ext cx="3099816" cy="114257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38121CA" w14:textId="14F3E76B" w:rsidR="00801366" w:rsidRDefault="00216AB6" w:rsidP="00BA57F7">
                                  <w:pPr>
                                    <w:pStyle w:val="NoSpacing"/>
                                    <w:jc w:val="center"/>
                                    <w:rPr>
                                      <w:rFonts w:ascii="Times New Roman" w:hAnsi="Times New Roman" w:cs="Times New Roman"/>
                                      <w:color w:val="FFFFFF" w:themeColor="background1"/>
                                      <w:sz w:val="60"/>
                                      <w:szCs w:val="60"/>
                                    </w:rPr>
                                  </w:pPr>
                                  <w:r>
                                    <w:rPr>
                                      <w:rFonts w:ascii="Times New Roman" w:hAnsi="Times New Roman" w:cs="Times New Roman"/>
                                      <w:color w:val="FFFFFF" w:themeColor="background1"/>
                                      <w:sz w:val="60"/>
                                      <w:szCs w:val="60"/>
                                    </w:rPr>
                                    <w:t>Final</w:t>
                                  </w:r>
                                </w:p>
                                <w:p w14:paraId="0B2BE0B1" w14:textId="4CF4B685" w:rsidR="005303B8" w:rsidRPr="005303B8" w:rsidRDefault="00216AB6" w:rsidP="00BA57F7">
                                  <w:pPr>
                                    <w:pStyle w:val="NoSpacing"/>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October 5</w:t>
                                  </w:r>
                                  <w:r w:rsidRPr="00216AB6">
                                    <w:rPr>
                                      <w:rFonts w:ascii="Times New Roman" w:hAnsi="Times New Roman" w:cs="Times New Roman"/>
                                      <w:color w:val="FFFFFF" w:themeColor="background1"/>
                                      <w:sz w:val="36"/>
                                      <w:szCs w:val="36"/>
                                      <w:vertAlign w:val="superscript"/>
                                    </w:rPr>
                                    <w:t>th</w:t>
                                  </w:r>
                                  <w:r>
                                    <w:rPr>
                                      <w:rFonts w:ascii="Times New Roman" w:hAnsi="Times New Roman" w:cs="Times New Roman"/>
                                      <w:color w:val="FFFFFF" w:themeColor="background1"/>
                                      <w:sz w:val="36"/>
                                      <w:szCs w:val="36"/>
                                    </w:rPr>
                                    <w:t>, 2022</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3773503" y="7920842"/>
                                <a:ext cx="6044818" cy="212568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314C35F" w14:textId="529AC139" w:rsidR="00E5490B" w:rsidRPr="00831E26" w:rsidRDefault="00BB4424" w:rsidP="00C917E1">
                                  <w:pPr>
                                    <w:pStyle w:val="NoSpacing"/>
                                    <w:jc w:val="center"/>
                                    <w:rPr>
                                      <w:rFonts w:ascii="Times New Roman" w:hAnsi="Times New Roman" w:cs="Times New Roman"/>
                                      <w:b/>
                                      <w:bCs/>
                                      <w:sz w:val="40"/>
                                      <w:szCs w:val="40"/>
                                    </w:rPr>
                                  </w:pPr>
                                  <w:r w:rsidRPr="00831E26">
                                    <w:rPr>
                                      <w:rFonts w:ascii="Times New Roman" w:hAnsi="Times New Roman" w:cs="Times New Roman"/>
                                      <w:b/>
                                      <w:bCs/>
                                      <w:sz w:val="40"/>
                                      <w:szCs w:val="40"/>
                                    </w:rPr>
                                    <w:t>Marion County Board of Commissioners Office</w:t>
                                  </w:r>
                                </w:p>
                                <w:p w14:paraId="0209FD23" w14:textId="32A640B8" w:rsidR="009336FA" w:rsidRPr="00831E26" w:rsidRDefault="00C917E1" w:rsidP="009336FA">
                                  <w:pPr>
                                    <w:pStyle w:val="NoSpacing"/>
                                    <w:spacing w:after="240"/>
                                    <w:jc w:val="center"/>
                                    <w:rPr>
                                      <w:rFonts w:ascii="Times New Roman" w:hAnsi="Times New Roman" w:cs="Times New Roman"/>
                                      <w:sz w:val="30"/>
                                      <w:szCs w:val="30"/>
                                    </w:rPr>
                                  </w:pPr>
                                  <w:r w:rsidRPr="00831E26">
                                    <w:rPr>
                                      <w:rFonts w:ascii="Times New Roman" w:hAnsi="Times New Roman" w:cs="Times New Roman"/>
                                      <w:sz w:val="30"/>
                                      <w:szCs w:val="30"/>
                                    </w:rPr>
                                    <w:t>Community Development Division</w:t>
                                  </w:r>
                                </w:p>
                                <w:p w14:paraId="45561DA4" w14:textId="13BBF49F" w:rsidR="00E5490B" w:rsidRPr="00831E26" w:rsidRDefault="00BB4424" w:rsidP="00C917E1">
                                  <w:pPr>
                                    <w:pStyle w:val="NoSpacing"/>
                                    <w:jc w:val="center"/>
                                    <w:rPr>
                                      <w:rFonts w:ascii="Times New Roman" w:hAnsi="Times New Roman" w:cs="Times New Roman"/>
                                      <w:sz w:val="24"/>
                                      <w:szCs w:val="24"/>
                                    </w:rPr>
                                  </w:pPr>
                                  <w:r w:rsidRPr="00831E26">
                                    <w:rPr>
                                      <w:rFonts w:ascii="Times New Roman" w:hAnsi="Times New Roman" w:cs="Times New Roman"/>
                                      <w:sz w:val="24"/>
                                      <w:szCs w:val="24"/>
                                    </w:rPr>
                                    <w:t>555 Court St</w:t>
                                  </w:r>
                                  <w:r w:rsidR="00E5490B" w:rsidRPr="00831E26">
                                    <w:rPr>
                                      <w:rFonts w:ascii="Times New Roman" w:hAnsi="Times New Roman" w:cs="Times New Roman"/>
                                      <w:sz w:val="24"/>
                                      <w:szCs w:val="24"/>
                                    </w:rPr>
                                    <w:t>.</w:t>
                                  </w:r>
                                </w:p>
                                <w:p w14:paraId="7B6AB098" w14:textId="4F53C4F4" w:rsidR="00BB4424" w:rsidRPr="00831E26" w:rsidRDefault="00BB4424" w:rsidP="00C51065">
                                  <w:pPr>
                                    <w:pStyle w:val="NoSpacing"/>
                                    <w:spacing w:after="240"/>
                                    <w:jc w:val="center"/>
                                    <w:rPr>
                                      <w:rFonts w:ascii="Times New Roman" w:hAnsi="Times New Roman" w:cs="Times New Roman"/>
                                      <w:sz w:val="24"/>
                                      <w:szCs w:val="24"/>
                                    </w:rPr>
                                  </w:pPr>
                                  <w:r w:rsidRPr="00831E26">
                                    <w:rPr>
                                      <w:rFonts w:ascii="Times New Roman" w:hAnsi="Times New Roman" w:cs="Times New Roman"/>
                                      <w:sz w:val="24"/>
                                      <w:szCs w:val="24"/>
                                    </w:rPr>
                                    <w:t>Salem, OR 97301</w:t>
                                  </w:r>
                                </w:p>
                                <w:p w14:paraId="2F7308A8" w14:textId="6D138E1F" w:rsidR="00BB4424" w:rsidRPr="00831E26" w:rsidRDefault="00D83518" w:rsidP="00C917E1">
                                  <w:pPr>
                                    <w:pStyle w:val="NoSpacing"/>
                                    <w:spacing w:after="120"/>
                                    <w:jc w:val="center"/>
                                    <w:rPr>
                                      <w:rFonts w:ascii="Times New Roman" w:hAnsi="Times New Roman" w:cs="Times New Roman"/>
                                      <w:sz w:val="24"/>
                                      <w:szCs w:val="24"/>
                                    </w:rPr>
                                  </w:pPr>
                                  <w:r w:rsidRPr="009F46B5">
                                    <w:rPr>
                                      <w:rStyle w:val="Hyperlink"/>
                                      <w:rFonts w:ascii="Times New Roman" w:hAnsi="Times New Roman" w:cs="Times New Roman"/>
                                      <w:color w:val="auto"/>
                                      <w:sz w:val="24"/>
                                      <w:szCs w:val="24"/>
                                    </w:rPr>
                                    <w:t>https://www.co.marion.or.us/BOC/CD/CDBG</w:t>
                                  </w:r>
                                  <w:r>
                                    <w:rPr>
                                      <w:rStyle w:val="Hyperlink"/>
                                      <w:rFonts w:ascii="Times New Roman" w:hAnsi="Times New Roman" w:cs="Times New Roman"/>
                                      <w:color w:val="auto"/>
                                      <w:sz w:val="24"/>
                                      <w:szCs w:val="24"/>
                                    </w:rPr>
                                    <w:t xml:space="preserve"> </w:t>
                                  </w:r>
                                </w:p>
                                <w:p w14:paraId="50353AD0" w14:textId="1B7145FF" w:rsidR="00CC3A39" w:rsidRPr="00831E26" w:rsidRDefault="00CC3A39" w:rsidP="00E5490B">
                                  <w:pPr>
                                    <w:pStyle w:val="NoSpacing"/>
                                    <w:spacing w:line="360" w:lineRule="auto"/>
                                    <w:jc w:val="center"/>
                                    <w:rPr>
                                      <w:rFonts w:ascii="Times New Roman" w:hAnsi="Times New Roman" w:cs="Times New Roman"/>
                                      <w:sz w:val="24"/>
                                      <w:szCs w:val="24"/>
                                    </w:rPr>
                                  </w:pPr>
                                  <w:r w:rsidRPr="00831E26">
                                    <w:rPr>
                                      <w:rFonts w:ascii="Times New Roman" w:hAnsi="Times New Roman" w:cs="Times New Roman"/>
                                      <w:sz w:val="24"/>
                                      <w:szCs w:val="24"/>
                                    </w:rPr>
                                    <w:t>Phone: 503-588-5212</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1A7AEDD" id="Group 453" o:spid="_x0000_s1026" style="position:absolute;margin-left:69.2pt;margin-top:0;width:540.85pt;height:11in;z-index:251658240;mso-height-percent:1000;mso-position-horizontal-relative:page;mso-position-vertical-relative:page;mso-height-percent:1000" coordorigin="-37735" coordsize="6869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0460;width:41424;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" fillcolor="#4f7a32" stroked="f" strokecolor="#d8d8d8"/>
                    <v:rect id="Rectangle 461" o:spid="_x0000_s1029" style="position:absolute;left:-5795;top:5700;width:30997;height:114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038121CA" w14:textId="14F3E76B" w:rsidR="00801366" w:rsidRDefault="00216AB6" w:rsidP="00BA57F7">
                            <w:pPr>
                              <w:pStyle w:val="NoSpacing"/>
                              <w:jc w:val="center"/>
                              <w:rPr>
                                <w:rFonts w:ascii="Times New Roman" w:hAnsi="Times New Roman" w:cs="Times New Roman"/>
                                <w:color w:val="FFFFFF" w:themeColor="background1"/>
                                <w:sz w:val="60"/>
                                <w:szCs w:val="60"/>
                              </w:rPr>
                            </w:pPr>
                            <w:r>
                              <w:rPr>
                                <w:rFonts w:ascii="Times New Roman" w:hAnsi="Times New Roman" w:cs="Times New Roman"/>
                                <w:color w:val="FFFFFF" w:themeColor="background1"/>
                                <w:sz w:val="60"/>
                                <w:szCs w:val="60"/>
                              </w:rPr>
                              <w:t>Final</w:t>
                            </w:r>
                          </w:p>
                          <w:p w14:paraId="0B2BE0B1" w14:textId="4CF4B685" w:rsidR="005303B8" w:rsidRPr="005303B8" w:rsidRDefault="00216AB6" w:rsidP="00BA57F7">
                            <w:pPr>
                              <w:pStyle w:val="NoSpacing"/>
                              <w:jc w:val="center"/>
                              <w:rPr>
                                <w:rFonts w:ascii="Times New Roman" w:hAnsi="Times New Roman" w:cs="Times New Roman"/>
                                <w:color w:val="FFFFFF" w:themeColor="background1"/>
                                <w:sz w:val="36"/>
                                <w:szCs w:val="36"/>
                              </w:rPr>
                            </w:pPr>
                            <w:r>
                              <w:rPr>
                                <w:rFonts w:ascii="Times New Roman" w:hAnsi="Times New Roman" w:cs="Times New Roman"/>
                                <w:color w:val="FFFFFF" w:themeColor="background1"/>
                                <w:sz w:val="36"/>
                                <w:szCs w:val="36"/>
                              </w:rPr>
                              <w:t>October 5</w:t>
                            </w:r>
                            <w:r w:rsidRPr="00216AB6">
                              <w:rPr>
                                <w:rFonts w:ascii="Times New Roman" w:hAnsi="Times New Roman" w:cs="Times New Roman"/>
                                <w:color w:val="FFFFFF" w:themeColor="background1"/>
                                <w:sz w:val="36"/>
                                <w:szCs w:val="36"/>
                                <w:vertAlign w:val="superscript"/>
                              </w:rPr>
                              <w:t>th</w:t>
                            </w:r>
                            <w:r>
                              <w:rPr>
                                <w:rFonts w:ascii="Times New Roman" w:hAnsi="Times New Roman" w:cs="Times New Roman"/>
                                <w:color w:val="FFFFFF" w:themeColor="background1"/>
                                <w:sz w:val="36"/>
                                <w:szCs w:val="36"/>
                              </w:rPr>
                              <w:t>, 2022</w:t>
                            </w:r>
                          </w:p>
                        </w:txbxContent>
                      </v:textbox>
                    </v:rect>
                    <v:rect id="Rectangle 9" o:spid="_x0000_s1030" style="position:absolute;left:-37735;top:79208;width:60448;height:212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" fillcolor="black [3200]" strokecolor="black [1600]" strokeweight="1pt">
                      <v:textbox inset="28.8pt,14.4pt,14.4pt,14.4pt">
                        <w:txbxContent>
                          <w:p w14:paraId="0314C35F" w14:textId="529AC139" w:rsidR="00E5490B" w:rsidRPr="00831E26" w:rsidRDefault="00BB4424" w:rsidP="00C917E1">
                            <w:pPr>
                              <w:pStyle w:val="NoSpacing"/>
                              <w:jc w:val="center"/>
                              <w:rPr>
                                <w:rFonts w:ascii="Times New Roman" w:hAnsi="Times New Roman" w:cs="Times New Roman"/>
                                <w:b/>
                                <w:bCs/>
                                <w:sz w:val="40"/>
                                <w:szCs w:val="40"/>
                              </w:rPr>
                            </w:pPr>
                            <w:r w:rsidRPr="00831E26">
                              <w:rPr>
                                <w:rFonts w:ascii="Times New Roman" w:hAnsi="Times New Roman" w:cs="Times New Roman"/>
                                <w:b/>
                                <w:bCs/>
                                <w:sz w:val="40"/>
                                <w:szCs w:val="40"/>
                              </w:rPr>
                              <w:t>Marion County Board of Commissioners Office</w:t>
                            </w:r>
                          </w:p>
                          <w:p w14:paraId="0209FD23" w14:textId="32A640B8" w:rsidR="009336FA" w:rsidRPr="00831E26" w:rsidRDefault="00C917E1" w:rsidP="009336FA">
                            <w:pPr>
                              <w:pStyle w:val="NoSpacing"/>
                              <w:spacing w:after="240"/>
                              <w:jc w:val="center"/>
                              <w:rPr>
                                <w:rFonts w:ascii="Times New Roman" w:hAnsi="Times New Roman" w:cs="Times New Roman"/>
                                <w:sz w:val="30"/>
                                <w:szCs w:val="30"/>
                              </w:rPr>
                            </w:pPr>
                            <w:r w:rsidRPr="00831E26">
                              <w:rPr>
                                <w:rFonts w:ascii="Times New Roman" w:hAnsi="Times New Roman" w:cs="Times New Roman"/>
                                <w:sz w:val="30"/>
                                <w:szCs w:val="30"/>
                              </w:rPr>
                              <w:t>Community Development Division</w:t>
                            </w:r>
                          </w:p>
                          <w:p w14:paraId="45561DA4" w14:textId="13BBF49F" w:rsidR="00E5490B" w:rsidRPr="00831E26" w:rsidRDefault="00BB4424" w:rsidP="00C917E1">
                            <w:pPr>
                              <w:pStyle w:val="NoSpacing"/>
                              <w:jc w:val="center"/>
                              <w:rPr>
                                <w:rFonts w:ascii="Times New Roman" w:hAnsi="Times New Roman" w:cs="Times New Roman"/>
                                <w:sz w:val="24"/>
                                <w:szCs w:val="24"/>
                              </w:rPr>
                            </w:pPr>
                            <w:r w:rsidRPr="00831E26">
                              <w:rPr>
                                <w:rFonts w:ascii="Times New Roman" w:hAnsi="Times New Roman" w:cs="Times New Roman"/>
                                <w:sz w:val="24"/>
                                <w:szCs w:val="24"/>
                              </w:rPr>
                              <w:t>555 Court St</w:t>
                            </w:r>
                            <w:r w:rsidR="00E5490B" w:rsidRPr="00831E26">
                              <w:rPr>
                                <w:rFonts w:ascii="Times New Roman" w:hAnsi="Times New Roman" w:cs="Times New Roman"/>
                                <w:sz w:val="24"/>
                                <w:szCs w:val="24"/>
                              </w:rPr>
                              <w:t>.</w:t>
                            </w:r>
                          </w:p>
                          <w:p w14:paraId="7B6AB098" w14:textId="4F53C4F4" w:rsidR="00BB4424" w:rsidRPr="00831E26" w:rsidRDefault="00BB4424" w:rsidP="00C51065">
                            <w:pPr>
                              <w:pStyle w:val="NoSpacing"/>
                              <w:spacing w:after="240"/>
                              <w:jc w:val="center"/>
                              <w:rPr>
                                <w:rFonts w:ascii="Times New Roman" w:hAnsi="Times New Roman" w:cs="Times New Roman"/>
                                <w:sz w:val="24"/>
                                <w:szCs w:val="24"/>
                              </w:rPr>
                            </w:pPr>
                            <w:r w:rsidRPr="00831E26">
                              <w:rPr>
                                <w:rFonts w:ascii="Times New Roman" w:hAnsi="Times New Roman" w:cs="Times New Roman"/>
                                <w:sz w:val="24"/>
                                <w:szCs w:val="24"/>
                              </w:rPr>
                              <w:t>Salem, OR 97301</w:t>
                            </w:r>
                          </w:p>
                          <w:p w14:paraId="2F7308A8" w14:textId="6D138E1F" w:rsidR="00BB4424" w:rsidRPr="00831E26" w:rsidRDefault="00D83518" w:rsidP="00C917E1">
                            <w:pPr>
                              <w:pStyle w:val="NoSpacing"/>
                              <w:spacing w:after="120"/>
                              <w:jc w:val="center"/>
                              <w:rPr>
                                <w:rFonts w:ascii="Times New Roman" w:hAnsi="Times New Roman" w:cs="Times New Roman"/>
                                <w:sz w:val="24"/>
                                <w:szCs w:val="24"/>
                              </w:rPr>
                            </w:pPr>
                            <w:r w:rsidRPr="009F46B5">
                              <w:rPr>
                                <w:rStyle w:val="Hyperlink"/>
                                <w:rFonts w:ascii="Times New Roman" w:hAnsi="Times New Roman" w:cs="Times New Roman"/>
                                <w:color w:val="auto"/>
                                <w:sz w:val="24"/>
                                <w:szCs w:val="24"/>
                              </w:rPr>
                              <w:t>https://www.co.marion.or.us/BOC/CD/CDBG</w:t>
                            </w:r>
                            <w:r>
                              <w:rPr>
                                <w:rStyle w:val="Hyperlink"/>
                                <w:rFonts w:ascii="Times New Roman" w:hAnsi="Times New Roman" w:cs="Times New Roman"/>
                                <w:color w:val="auto"/>
                                <w:sz w:val="24"/>
                                <w:szCs w:val="24"/>
                              </w:rPr>
                              <w:t xml:space="preserve"> </w:t>
                            </w:r>
                          </w:p>
                          <w:p w14:paraId="50353AD0" w14:textId="1B7145FF" w:rsidR="00CC3A39" w:rsidRPr="00831E26" w:rsidRDefault="00CC3A39" w:rsidP="00E5490B">
                            <w:pPr>
                              <w:pStyle w:val="NoSpacing"/>
                              <w:spacing w:line="360" w:lineRule="auto"/>
                              <w:jc w:val="center"/>
                              <w:rPr>
                                <w:rFonts w:ascii="Times New Roman" w:hAnsi="Times New Roman" w:cs="Times New Roman"/>
                                <w:sz w:val="24"/>
                                <w:szCs w:val="24"/>
                              </w:rPr>
                            </w:pPr>
                            <w:r w:rsidRPr="00831E26">
                              <w:rPr>
                                <w:rFonts w:ascii="Times New Roman" w:hAnsi="Times New Roman" w:cs="Times New Roman"/>
                                <w:sz w:val="24"/>
                                <w:szCs w:val="24"/>
                              </w:rPr>
                              <w:t>Phone: 503-588-5212</w:t>
                            </w:r>
                          </w:p>
                        </w:txbxContent>
                      </v:textbox>
                    </v:rect>
                    <w10:wrap anchorx="page" anchory="page"/>
                  </v:group>
                </w:pict>
              </mc:Fallback>
            </mc:AlternateContent>
          </w:r>
          <w:r w:rsidR="007301A3" w:rsidRPr="00BB6FA1">
            <w:rPr>
              <w:noProof/>
            </w:rPr>
            <w:drawing>
              <wp:anchor distT="0" distB="0" distL="114300" distR="114300" simplePos="0" relativeHeight="251658244" behindDoc="0" locked="0" layoutInCell="1" allowOverlap="1" wp14:anchorId="517B9465" wp14:editId="23277785">
                <wp:simplePos x="0" y="0"/>
                <wp:positionH relativeFrom="margin">
                  <wp:align>left</wp:align>
                </wp:positionH>
                <wp:positionV relativeFrom="paragraph">
                  <wp:posOffset>-494665</wp:posOffset>
                </wp:positionV>
                <wp:extent cx="1265529" cy="1716975"/>
                <wp:effectExtent l="0" t="0" r="0" b="0"/>
                <wp:wrapNone/>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5529" cy="1716975"/>
                        </a:xfrm>
                        <a:prstGeom prst="rect">
                          <a:avLst/>
                        </a:prstGeom>
                      </pic:spPr>
                    </pic:pic>
                  </a:graphicData>
                </a:graphic>
                <wp14:sizeRelH relativeFrom="page">
                  <wp14:pctWidth>0</wp14:pctWidth>
                </wp14:sizeRelH>
                <wp14:sizeRelV relativeFrom="page">
                  <wp14:pctHeight>0</wp14:pctHeight>
                </wp14:sizeRelV>
              </wp:anchor>
            </w:drawing>
          </w:r>
        </w:p>
        <w:p w14:paraId="5F2758A9" w14:textId="6BA2DA62" w:rsidR="00801366" w:rsidRPr="00BB6FA1" w:rsidRDefault="000C2487">
          <w:r w:rsidRPr="00BB6FA1">
            <w:rPr>
              <w:noProof/>
            </w:rPr>
            <w:drawing>
              <wp:anchor distT="0" distB="0" distL="114300" distR="114300" simplePos="0" relativeHeight="251658241" behindDoc="0" locked="0" layoutInCell="0" allowOverlap="1" wp14:anchorId="5E35FD97" wp14:editId="0B2E06ED">
                <wp:simplePos x="0" y="0"/>
                <wp:positionH relativeFrom="page">
                  <wp:align>left</wp:align>
                </wp:positionH>
                <wp:positionV relativeFrom="page">
                  <wp:posOffset>3871044</wp:posOffset>
                </wp:positionV>
                <wp:extent cx="7747825" cy="4049212"/>
                <wp:effectExtent l="0" t="0" r="5715" b="889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780416" cy="406624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EE0874" w:rsidRPr="00BB6FA1">
            <w:rPr>
              <w:noProof/>
            </w:rPr>
            <mc:AlternateContent>
              <mc:Choice Requires="wps">
                <w:drawing>
                  <wp:anchor distT="0" distB="0" distL="114300" distR="114300" simplePos="0" relativeHeight="251658242" behindDoc="0" locked="0" layoutInCell="0" allowOverlap="1" wp14:anchorId="2A6FB3D1" wp14:editId="16C1B394">
                    <wp:simplePos x="0" y="0"/>
                    <wp:positionH relativeFrom="page">
                      <wp:align>left</wp:align>
                    </wp:positionH>
                    <wp:positionV relativeFrom="page">
                      <wp:posOffset>2521585</wp:posOffset>
                    </wp:positionV>
                    <wp:extent cx="7734300" cy="640080"/>
                    <wp:effectExtent l="0" t="0" r="19050" b="152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0" cy="640080"/>
                            </a:xfrm>
                            <a:prstGeom prst="rect">
                              <a:avLst/>
                            </a:prstGeom>
                            <a:solidFill>
                              <a:schemeClr val="tx1"/>
                            </a:solidFill>
                            <a:ln w="19050">
                              <a:solidFill>
                                <a:schemeClr val="tx1"/>
                              </a:solidFill>
                              <a:miter lim="800000"/>
                              <a:headEnd/>
                              <a:tailEnd/>
                            </a:ln>
                          </wps:spPr>
                          <wps:txbx>
                            <w:txbxContent>
                              <w:sdt>
                                <w:sdtPr>
                                  <w:rPr>
                                    <w:rFonts w:ascii="Times New Roman" w:hAnsi="Times New Roman" w:cs="Times New Roman"/>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BAB77DA" w14:textId="61D868B3" w:rsidR="00801366" w:rsidRPr="007315A6" w:rsidRDefault="007315A6" w:rsidP="00BA57F7">
                                    <w:pPr>
                                      <w:pStyle w:val="NoSpacing"/>
                                      <w:jc w:val="center"/>
                                      <w:rPr>
                                        <w:rFonts w:ascii="Times New Roman" w:hAnsi="Times New Roman" w:cs="Times New Roman"/>
                                        <w:color w:val="FFFFFF" w:themeColor="background1"/>
                                        <w:sz w:val="56"/>
                                        <w:szCs w:val="56"/>
                                      </w:rPr>
                                    </w:pPr>
                                    <w:r w:rsidRPr="007315A6">
                                      <w:rPr>
                                        <w:rFonts w:ascii="Times New Roman" w:hAnsi="Times New Roman" w:cs="Times New Roman"/>
                                        <w:color w:val="FFFFFF" w:themeColor="background1"/>
                                        <w:sz w:val="56"/>
                                        <w:szCs w:val="56"/>
                                      </w:rPr>
                                      <w:t xml:space="preserve">Substantial Amendment #2 to Annual Action Plan Program Year 2021-2022: </w:t>
                                    </w:r>
                                    <w:r>
                                      <w:rPr>
                                        <w:rFonts w:ascii="Times New Roman" w:hAnsi="Times New Roman" w:cs="Times New Roman"/>
                                        <w:color w:val="FFFFFF" w:themeColor="background1"/>
                                        <w:sz w:val="56"/>
                                        <w:szCs w:val="56"/>
                                      </w:rPr>
                                      <w:t xml:space="preserve">                              </w:t>
                                    </w:r>
                                    <w:r w:rsidR="00801366" w:rsidRPr="007315A6">
                                      <w:rPr>
                                        <w:rFonts w:ascii="Times New Roman" w:hAnsi="Times New Roman" w:cs="Times New Roman"/>
                                        <w:color w:val="FFFFFF" w:themeColor="background1"/>
                                        <w:sz w:val="56"/>
                                        <w:szCs w:val="56"/>
                                      </w:rPr>
                                      <w:t xml:space="preserve">Marion </w:t>
                                    </w:r>
                                    <w:r w:rsidR="00DD2811" w:rsidRPr="007315A6">
                                      <w:rPr>
                                        <w:rFonts w:ascii="Times New Roman" w:hAnsi="Times New Roman" w:cs="Times New Roman"/>
                                        <w:color w:val="FFFFFF" w:themeColor="background1"/>
                                        <w:sz w:val="56"/>
                                        <w:szCs w:val="56"/>
                                      </w:rPr>
                                      <w:t>C</w:t>
                                    </w:r>
                                    <w:r w:rsidR="00801366" w:rsidRPr="007315A6">
                                      <w:rPr>
                                        <w:rFonts w:ascii="Times New Roman" w:hAnsi="Times New Roman" w:cs="Times New Roman"/>
                                        <w:color w:val="FFFFFF" w:themeColor="background1"/>
                                        <w:sz w:val="56"/>
                                        <w:szCs w:val="56"/>
                                      </w:rPr>
                                      <w:t>ounty</w:t>
                                    </w:r>
                                    <w:r>
                                      <w:rPr>
                                        <w:rFonts w:ascii="Times New Roman" w:hAnsi="Times New Roman" w:cs="Times New Roman"/>
                                        <w:color w:val="FFFFFF" w:themeColor="background1"/>
                                        <w:sz w:val="56"/>
                                        <w:szCs w:val="56"/>
                                      </w:rPr>
                                      <w:t xml:space="preserve"> </w:t>
                                    </w:r>
                                    <w:r w:rsidR="00801366" w:rsidRPr="007315A6">
                                      <w:rPr>
                                        <w:rFonts w:ascii="Times New Roman" w:hAnsi="Times New Roman" w:cs="Times New Roman"/>
                                        <w:color w:val="FFFFFF" w:themeColor="background1"/>
                                        <w:sz w:val="56"/>
                                        <w:szCs w:val="56"/>
                                      </w:rPr>
                                      <w:t>HOME-ARP A</w:t>
                                    </w:r>
                                    <w:r w:rsidR="006D6367" w:rsidRPr="007315A6">
                                      <w:rPr>
                                        <w:rFonts w:ascii="Times New Roman" w:hAnsi="Times New Roman" w:cs="Times New Roman"/>
                                        <w:color w:val="FFFFFF" w:themeColor="background1"/>
                                        <w:sz w:val="56"/>
                                        <w:szCs w:val="56"/>
                                      </w:rPr>
                                      <w:t>llocation</w:t>
                                    </w:r>
                                    <w:r w:rsidR="00801366" w:rsidRPr="007315A6">
                                      <w:rPr>
                                        <w:rFonts w:ascii="Times New Roman" w:hAnsi="Times New Roman" w:cs="Times New Roman"/>
                                        <w:color w:val="FFFFFF" w:themeColor="background1"/>
                                        <w:sz w:val="56"/>
                                        <w:szCs w:val="56"/>
                                      </w:rPr>
                                      <w:t xml:space="preserve"> P</w:t>
                                    </w:r>
                                    <w:r w:rsidR="006D6367" w:rsidRPr="007315A6">
                                      <w:rPr>
                                        <w:rFonts w:ascii="Times New Roman" w:hAnsi="Times New Roman" w:cs="Times New Roman"/>
                                        <w:color w:val="FFFFFF" w:themeColor="background1"/>
                                        <w:sz w:val="56"/>
                                        <w:szCs w:val="56"/>
                                      </w:rPr>
                                      <w:t>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A6FB3D1" id="Rectangle 16" o:spid="_x0000_s1031" style="position:absolute;margin-left:0;margin-top:198.55pt;width:609pt;height:50.4pt;z-index:251658242;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" o:allowincell="f" fillcolor="black [3213]" strokecolor="black [3213]" strokeweight="1.5pt">
                    <v:textbox style="mso-fit-shape-to-text:t" inset="14.4pt,,14.4pt">
                      <w:txbxContent>
                        <w:sdt>
                          <w:sdtPr>
                            <w:rPr>
                              <w:rFonts w:ascii="Times New Roman" w:hAnsi="Times New Roman" w:cs="Times New Roman"/>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BAB77DA" w14:textId="61D868B3" w:rsidR="00801366" w:rsidRPr="007315A6" w:rsidRDefault="007315A6" w:rsidP="00BA57F7">
                              <w:pPr>
                                <w:pStyle w:val="NoSpacing"/>
                                <w:jc w:val="center"/>
                                <w:rPr>
                                  <w:rFonts w:ascii="Times New Roman" w:hAnsi="Times New Roman" w:cs="Times New Roman"/>
                                  <w:color w:val="FFFFFF" w:themeColor="background1"/>
                                  <w:sz w:val="56"/>
                                  <w:szCs w:val="56"/>
                                </w:rPr>
                              </w:pPr>
                              <w:r w:rsidRPr="007315A6">
                                <w:rPr>
                                  <w:rFonts w:ascii="Times New Roman" w:hAnsi="Times New Roman" w:cs="Times New Roman"/>
                                  <w:color w:val="FFFFFF" w:themeColor="background1"/>
                                  <w:sz w:val="56"/>
                                  <w:szCs w:val="56"/>
                                </w:rPr>
                                <w:t xml:space="preserve">Substantial Amendment #2 to Annual Action Plan Program Year 2021-2022: </w:t>
                              </w:r>
                              <w:r>
                                <w:rPr>
                                  <w:rFonts w:ascii="Times New Roman" w:hAnsi="Times New Roman" w:cs="Times New Roman"/>
                                  <w:color w:val="FFFFFF" w:themeColor="background1"/>
                                  <w:sz w:val="56"/>
                                  <w:szCs w:val="56"/>
                                </w:rPr>
                                <w:t xml:space="preserve">                              </w:t>
                              </w:r>
                              <w:r w:rsidR="00801366" w:rsidRPr="007315A6">
                                <w:rPr>
                                  <w:rFonts w:ascii="Times New Roman" w:hAnsi="Times New Roman" w:cs="Times New Roman"/>
                                  <w:color w:val="FFFFFF" w:themeColor="background1"/>
                                  <w:sz w:val="56"/>
                                  <w:szCs w:val="56"/>
                                </w:rPr>
                                <w:t xml:space="preserve">Marion </w:t>
                              </w:r>
                              <w:r w:rsidR="00DD2811" w:rsidRPr="007315A6">
                                <w:rPr>
                                  <w:rFonts w:ascii="Times New Roman" w:hAnsi="Times New Roman" w:cs="Times New Roman"/>
                                  <w:color w:val="FFFFFF" w:themeColor="background1"/>
                                  <w:sz w:val="56"/>
                                  <w:szCs w:val="56"/>
                                </w:rPr>
                                <w:t>C</w:t>
                              </w:r>
                              <w:r w:rsidR="00801366" w:rsidRPr="007315A6">
                                <w:rPr>
                                  <w:rFonts w:ascii="Times New Roman" w:hAnsi="Times New Roman" w:cs="Times New Roman"/>
                                  <w:color w:val="FFFFFF" w:themeColor="background1"/>
                                  <w:sz w:val="56"/>
                                  <w:szCs w:val="56"/>
                                </w:rPr>
                                <w:t>ounty</w:t>
                              </w:r>
                              <w:r>
                                <w:rPr>
                                  <w:rFonts w:ascii="Times New Roman" w:hAnsi="Times New Roman" w:cs="Times New Roman"/>
                                  <w:color w:val="FFFFFF" w:themeColor="background1"/>
                                  <w:sz w:val="56"/>
                                  <w:szCs w:val="56"/>
                                </w:rPr>
                                <w:t xml:space="preserve"> </w:t>
                              </w:r>
                              <w:r w:rsidR="00801366" w:rsidRPr="007315A6">
                                <w:rPr>
                                  <w:rFonts w:ascii="Times New Roman" w:hAnsi="Times New Roman" w:cs="Times New Roman"/>
                                  <w:color w:val="FFFFFF" w:themeColor="background1"/>
                                  <w:sz w:val="56"/>
                                  <w:szCs w:val="56"/>
                                </w:rPr>
                                <w:t>HOME-ARP A</w:t>
                              </w:r>
                              <w:r w:rsidR="006D6367" w:rsidRPr="007315A6">
                                <w:rPr>
                                  <w:rFonts w:ascii="Times New Roman" w:hAnsi="Times New Roman" w:cs="Times New Roman"/>
                                  <w:color w:val="FFFFFF" w:themeColor="background1"/>
                                  <w:sz w:val="56"/>
                                  <w:szCs w:val="56"/>
                                </w:rPr>
                                <w:t>llocation</w:t>
                              </w:r>
                              <w:r w:rsidR="00801366" w:rsidRPr="007315A6">
                                <w:rPr>
                                  <w:rFonts w:ascii="Times New Roman" w:hAnsi="Times New Roman" w:cs="Times New Roman"/>
                                  <w:color w:val="FFFFFF" w:themeColor="background1"/>
                                  <w:sz w:val="56"/>
                                  <w:szCs w:val="56"/>
                                </w:rPr>
                                <w:t xml:space="preserve"> P</w:t>
                              </w:r>
                              <w:r w:rsidR="006D6367" w:rsidRPr="007315A6">
                                <w:rPr>
                                  <w:rFonts w:ascii="Times New Roman" w:hAnsi="Times New Roman" w:cs="Times New Roman"/>
                                  <w:color w:val="FFFFFF" w:themeColor="background1"/>
                                  <w:sz w:val="56"/>
                                  <w:szCs w:val="56"/>
                                </w:rPr>
                                <w:t>lan</w:t>
                              </w:r>
                            </w:p>
                          </w:sdtContent>
                        </w:sdt>
                      </w:txbxContent>
                    </v:textbox>
                    <w10:wrap anchorx="page" anchory="page"/>
                  </v:rect>
                </w:pict>
              </mc:Fallback>
            </mc:AlternateContent>
          </w:r>
          <w:r w:rsidR="007301A3" w:rsidRPr="00BB6FA1">
            <w:rPr>
              <w:noProof/>
            </w:rPr>
            <w:t xml:space="preserve">  </w:t>
          </w:r>
          <w:r w:rsidR="00200FAF" w:rsidRPr="00BB6FA1">
            <w:rPr>
              <w:noProof/>
            </w:rPr>
            <w:t xml:space="preserve"> </w:t>
          </w:r>
          <w:r w:rsidR="00801366" w:rsidRPr="00BB6FA1">
            <w:br w:type="page"/>
          </w:r>
        </w:p>
      </w:sdtContent>
    </w:sdt>
    <w:p w14:paraId="50964447" w14:textId="0485F134" w:rsidR="003524B3" w:rsidRPr="00BB6FA1" w:rsidRDefault="00A5222D" w:rsidP="00447AE6">
      <w:pPr>
        <w:jc w:val="center"/>
        <w:rPr>
          <w:rFonts w:ascii="Times New Roman" w:hAnsi="Times New Roman" w:cs="Times New Roman"/>
          <w:b/>
          <w:bCs/>
          <w:sz w:val="48"/>
          <w:szCs w:val="48"/>
        </w:rPr>
      </w:pPr>
      <w:r w:rsidRPr="00BB6FA1">
        <w:rPr>
          <w:rFonts w:ascii="Times New Roman" w:hAnsi="Times New Roman" w:cs="Times New Roman"/>
          <w:b/>
          <w:bCs/>
          <w:sz w:val="48"/>
          <w:szCs w:val="48"/>
        </w:rPr>
        <w:lastRenderedPageBreak/>
        <w:t>Table of Contents</w:t>
      </w:r>
    </w:p>
    <w:p w14:paraId="64508428" w14:textId="77777777" w:rsidR="003524B3" w:rsidRPr="00897E64" w:rsidRDefault="003524B3" w:rsidP="004359D6">
      <w:pPr>
        <w:pStyle w:val="TOC1"/>
      </w:pPr>
    </w:p>
    <w:p w14:paraId="0A2BB7CE" w14:textId="3D7E060B" w:rsidR="00897E64" w:rsidRPr="00897E64" w:rsidRDefault="00B3344D">
      <w:pPr>
        <w:pStyle w:val="TOC1"/>
        <w:rPr>
          <w:rFonts w:eastAsiaTheme="minorEastAsia"/>
        </w:rPr>
      </w:pPr>
      <w:r w:rsidRPr="00897E64">
        <w:fldChar w:fldCharType="begin"/>
      </w:r>
      <w:r w:rsidRPr="00897E64">
        <w:instrText xml:space="preserve"> TOC \o "1-3" \h \z \u </w:instrText>
      </w:r>
      <w:r w:rsidRPr="00897E64">
        <w:fldChar w:fldCharType="separate"/>
      </w:r>
      <w:hyperlink w:anchor="_Toc112679065" w:history="1">
        <w:r w:rsidR="00897E64" w:rsidRPr="00897E64">
          <w:rPr>
            <w:rStyle w:val="Hyperlink"/>
          </w:rPr>
          <w:t>I. Background</w:t>
        </w:r>
        <w:r w:rsidR="00897E64" w:rsidRPr="00897E64">
          <w:rPr>
            <w:webHidden/>
          </w:rPr>
          <w:tab/>
        </w:r>
        <w:r w:rsidR="00897E64" w:rsidRPr="00897E64">
          <w:rPr>
            <w:webHidden/>
          </w:rPr>
          <w:fldChar w:fldCharType="begin"/>
        </w:r>
        <w:r w:rsidR="00897E64" w:rsidRPr="00897E64">
          <w:rPr>
            <w:webHidden/>
          </w:rPr>
          <w:instrText xml:space="preserve"> PAGEREF _Toc112679065 \h </w:instrText>
        </w:r>
        <w:r w:rsidR="00897E64" w:rsidRPr="00897E64">
          <w:rPr>
            <w:webHidden/>
          </w:rPr>
        </w:r>
        <w:r w:rsidR="00897E64" w:rsidRPr="00897E64">
          <w:rPr>
            <w:webHidden/>
          </w:rPr>
          <w:fldChar w:fldCharType="separate"/>
        </w:r>
        <w:r w:rsidR="00216AB6">
          <w:rPr>
            <w:webHidden/>
          </w:rPr>
          <w:t>2</w:t>
        </w:r>
        <w:r w:rsidR="00897E64" w:rsidRPr="00897E64">
          <w:rPr>
            <w:webHidden/>
          </w:rPr>
          <w:fldChar w:fldCharType="end"/>
        </w:r>
      </w:hyperlink>
    </w:p>
    <w:p w14:paraId="4A371C5F" w14:textId="05A1ABCE" w:rsidR="00897E64" w:rsidRPr="00897E64" w:rsidRDefault="00964C86">
      <w:pPr>
        <w:pStyle w:val="TOC1"/>
        <w:rPr>
          <w:rFonts w:eastAsiaTheme="minorEastAsia"/>
        </w:rPr>
      </w:pPr>
      <w:hyperlink w:anchor="_Toc112679066" w:history="1">
        <w:r w:rsidR="00897E64" w:rsidRPr="00897E64">
          <w:rPr>
            <w:rStyle w:val="Hyperlink"/>
          </w:rPr>
          <w:t>II. Consultation</w:t>
        </w:r>
        <w:r w:rsidR="00897E64" w:rsidRPr="00897E64">
          <w:rPr>
            <w:webHidden/>
          </w:rPr>
          <w:tab/>
        </w:r>
        <w:r w:rsidR="00897E64" w:rsidRPr="00897E64">
          <w:rPr>
            <w:webHidden/>
          </w:rPr>
          <w:fldChar w:fldCharType="begin"/>
        </w:r>
        <w:r w:rsidR="00897E64" w:rsidRPr="00897E64">
          <w:rPr>
            <w:webHidden/>
          </w:rPr>
          <w:instrText xml:space="preserve"> PAGEREF _Toc112679066 \h </w:instrText>
        </w:r>
        <w:r w:rsidR="00897E64" w:rsidRPr="00897E64">
          <w:rPr>
            <w:webHidden/>
          </w:rPr>
        </w:r>
        <w:r w:rsidR="00897E64" w:rsidRPr="00897E64">
          <w:rPr>
            <w:webHidden/>
          </w:rPr>
          <w:fldChar w:fldCharType="separate"/>
        </w:r>
        <w:r w:rsidR="00216AB6">
          <w:rPr>
            <w:webHidden/>
          </w:rPr>
          <w:t>2</w:t>
        </w:r>
        <w:r w:rsidR="00897E64" w:rsidRPr="00897E64">
          <w:rPr>
            <w:webHidden/>
          </w:rPr>
          <w:fldChar w:fldCharType="end"/>
        </w:r>
      </w:hyperlink>
    </w:p>
    <w:p w14:paraId="3F484DBD" w14:textId="4E4E35A8" w:rsidR="00897E64" w:rsidRPr="00897E64" w:rsidRDefault="00964C86">
      <w:pPr>
        <w:pStyle w:val="TOC1"/>
        <w:rPr>
          <w:rFonts w:eastAsiaTheme="minorEastAsia"/>
        </w:rPr>
      </w:pPr>
      <w:hyperlink w:anchor="_Toc112679067" w:history="1">
        <w:r w:rsidR="00897E64" w:rsidRPr="00897E64">
          <w:rPr>
            <w:rStyle w:val="Hyperlink"/>
          </w:rPr>
          <w:t>III. Public Participation</w:t>
        </w:r>
        <w:r w:rsidR="00897E64" w:rsidRPr="00897E64">
          <w:rPr>
            <w:webHidden/>
          </w:rPr>
          <w:tab/>
        </w:r>
        <w:r w:rsidR="00897E64" w:rsidRPr="00897E64">
          <w:rPr>
            <w:webHidden/>
          </w:rPr>
          <w:fldChar w:fldCharType="begin"/>
        </w:r>
        <w:r w:rsidR="00897E64" w:rsidRPr="00897E64">
          <w:rPr>
            <w:webHidden/>
          </w:rPr>
          <w:instrText xml:space="preserve"> PAGEREF _Toc112679067 \h </w:instrText>
        </w:r>
        <w:r w:rsidR="00897E64" w:rsidRPr="00897E64">
          <w:rPr>
            <w:webHidden/>
          </w:rPr>
        </w:r>
        <w:r w:rsidR="00897E64" w:rsidRPr="00897E64">
          <w:rPr>
            <w:webHidden/>
          </w:rPr>
          <w:fldChar w:fldCharType="separate"/>
        </w:r>
        <w:r w:rsidR="00216AB6">
          <w:rPr>
            <w:webHidden/>
          </w:rPr>
          <w:t>9</w:t>
        </w:r>
        <w:r w:rsidR="00897E64" w:rsidRPr="00897E64">
          <w:rPr>
            <w:webHidden/>
          </w:rPr>
          <w:fldChar w:fldCharType="end"/>
        </w:r>
      </w:hyperlink>
    </w:p>
    <w:p w14:paraId="53DB34B5" w14:textId="6011EBB1" w:rsidR="00897E64" w:rsidRPr="00897E64" w:rsidRDefault="00964C86">
      <w:pPr>
        <w:pStyle w:val="TOC1"/>
        <w:rPr>
          <w:rFonts w:eastAsiaTheme="minorEastAsia"/>
        </w:rPr>
      </w:pPr>
      <w:hyperlink w:anchor="_Toc112679068" w:history="1">
        <w:r w:rsidR="00897E64" w:rsidRPr="00897E64">
          <w:rPr>
            <w:rStyle w:val="Hyperlink"/>
          </w:rPr>
          <w:t>IV. Needs Assessment and Gaps Analysis</w:t>
        </w:r>
        <w:r w:rsidR="00897E64" w:rsidRPr="00897E64">
          <w:rPr>
            <w:webHidden/>
          </w:rPr>
          <w:tab/>
        </w:r>
        <w:r w:rsidR="00897E64" w:rsidRPr="00897E64">
          <w:rPr>
            <w:webHidden/>
          </w:rPr>
          <w:fldChar w:fldCharType="begin"/>
        </w:r>
        <w:r w:rsidR="00897E64" w:rsidRPr="00897E64">
          <w:rPr>
            <w:webHidden/>
          </w:rPr>
          <w:instrText xml:space="preserve"> PAGEREF _Toc112679068 \h </w:instrText>
        </w:r>
        <w:r w:rsidR="00897E64" w:rsidRPr="00897E64">
          <w:rPr>
            <w:webHidden/>
          </w:rPr>
        </w:r>
        <w:r w:rsidR="00897E64" w:rsidRPr="00897E64">
          <w:rPr>
            <w:webHidden/>
          </w:rPr>
          <w:fldChar w:fldCharType="separate"/>
        </w:r>
        <w:r w:rsidR="00216AB6">
          <w:rPr>
            <w:webHidden/>
          </w:rPr>
          <w:t>10</w:t>
        </w:r>
        <w:r w:rsidR="00897E64" w:rsidRPr="00897E64">
          <w:rPr>
            <w:webHidden/>
          </w:rPr>
          <w:fldChar w:fldCharType="end"/>
        </w:r>
      </w:hyperlink>
    </w:p>
    <w:p w14:paraId="1B81F6EC" w14:textId="500524AB" w:rsidR="00897E64" w:rsidRPr="00897E64" w:rsidRDefault="00964C86">
      <w:pPr>
        <w:pStyle w:val="TOC1"/>
        <w:rPr>
          <w:rFonts w:eastAsiaTheme="minorEastAsia"/>
        </w:rPr>
      </w:pPr>
      <w:hyperlink w:anchor="_Toc112679069" w:history="1">
        <w:r w:rsidR="00897E64" w:rsidRPr="00897E64">
          <w:rPr>
            <w:rStyle w:val="Hyperlink"/>
          </w:rPr>
          <w:t>V. HOME-ARP Activities</w:t>
        </w:r>
        <w:r w:rsidR="00897E64" w:rsidRPr="00897E64">
          <w:rPr>
            <w:webHidden/>
          </w:rPr>
          <w:tab/>
        </w:r>
        <w:r w:rsidR="00897E64" w:rsidRPr="00897E64">
          <w:rPr>
            <w:webHidden/>
          </w:rPr>
          <w:fldChar w:fldCharType="begin"/>
        </w:r>
        <w:r w:rsidR="00897E64" w:rsidRPr="00897E64">
          <w:rPr>
            <w:webHidden/>
          </w:rPr>
          <w:instrText xml:space="preserve"> PAGEREF _Toc112679069 \h </w:instrText>
        </w:r>
        <w:r w:rsidR="00897E64" w:rsidRPr="00897E64">
          <w:rPr>
            <w:webHidden/>
          </w:rPr>
        </w:r>
        <w:r w:rsidR="00897E64" w:rsidRPr="00897E64">
          <w:rPr>
            <w:webHidden/>
          </w:rPr>
          <w:fldChar w:fldCharType="separate"/>
        </w:r>
        <w:r w:rsidR="00216AB6">
          <w:rPr>
            <w:webHidden/>
          </w:rPr>
          <w:t>22</w:t>
        </w:r>
        <w:r w:rsidR="00897E64" w:rsidRPr="00897E64">
          <w:rPr>
            <w:webHidden/>
          </w:rPr>
          <w:fldChar w:fldCharType="end"/>
        </w:r>
      </w:hyperlink>
    </w:p>
    <w:p w14:paraId="63EA762D" w14:textId="2C7F285B" w:rsidR="00897E64" w:rsidRPr="00897E64" w:rsidRDefault="00964C86">
      <w:pPr>
        <w:pStyle w:val="TOC1"/>
        <w:rPr>
          <w:rFonts w:eastAsiaTheme="minorEastAsia"/>
        </w:rPr>
      </w:pPr>
      <w:hyperlink w:anchor="_Toc112679070" w:history="1">
        <w:r w:rsidR="00897E64" w:rsidRPr="00897E64">
          <w:rPr>
            <w:rStyle w:val="Hyperlink"/>
          </w:rPr>
          <w:t>VI. HOME-ARP Production Housing Goals</w:t>
        </w:r>
        <w:r w:rsidR="00897E64" w:rsidRPr="00897E64">
          <w:rPr>
            <w:webHidden/>
          </w:rPr>
          <w:tab/>
        </w:r>
        <w:r w:rsidR="00897E64" w:rsidRPr="00897E64">
          <w:rPr>
            <w:webHidden/>
          </w:rPr>
          <w:fldChar w:fldCharType="begin"/>
        </w:r>
        <w:r w:rsidR="00897E64" w:rsidRPr="00897E64">
          <w:rPr>
            <w:webHidden/>
          </w:rPr>
          <w:instrText xml:space="preserve"> PAGEREF _Toc112679070 \h </w:instrText>
        </w:r>
        <w:r w:rsidR="00897E64" w:rsidRPr="00897E64">
          <w:rPr>
            <w:webHidden/>
          </w:rPr>
        </w:r>
        <w:r w:rsidR="00897E64" w:rsidRPr="00897E64">
          <w:rPr>
            <w:webHidden/>
          </w:rPr>
          <w:fldChar w:fldCharType="separate"/>
        </w:r>
        <w:r w:rsidR="00216AB6">
          <w:rPr>
            <w:webHidden/>
          </w:rPr>
          <w:t>23</w:t>
        </w:r>
        <w:r w:rsidR="00897E64" w:rsidRPr="00897E64">
          <w:rPr>
            <w:webHidden/>
          </w:rPr>
          <w:fldChar w:fldCharType="end"/>
        </w:r>
      </w:hyperlink>
    </w:p>
    <w:p w14:paraId="34C49043" w14:textId="08B1D2F5" w:rsidR="00897E64" w:rsidRPr="00897E64" w:rsidRDefault="00964C86">
      <w:pPr>
        <w:pStyle w:val="TOC1"/>
        <w:rPr>
          <w:rFonts w:eastAsiaTheme="minorEastAsia"/>
        </w:rPr>
      </w:pPr>
      <w:hyperlink w:anchor="_Toc112679071" w:history="1">
        <w:r w:rsidR="00897E64" w:rsidRPr="00897E64">
          <w:rPr>
            <w:rStyle w:val="Hyperlink"/>
          </w:rPr>
          <w:t>Appendix</w:t>
        </w:r>
        <w:r w:rsidR="00897E64" w:rsidRPr="00897E64">
          <w:rPr>
            <w:webHidden/>
          </w:rPr>
          <w:tab/>
        </w:r>
        <w:r w:rsidR="00897E64" w:rsidRPr="00897E64">
          <w:rPr>
            <w:webHidden/>
          </w:rPr>
          <w:fldChar w:fldCharType="begin"/>
        </w:r>
        <w:r w:rsidR="00897E64" w:rsidRPr="00897E64">
          <w:rPr>
            <w:webHidden/>
          </w:rPr>
          <w:instrText xml:space="preserve"> PAGEREF _Toc112679071 \h </w:instrText>
        </w:r>
        <w:r w:rsidR="00897E64" w:rsidRPr="00897E64">
          <w:rPr>
            <w:webHidden/>
          </w:rPr>
        </w:r>
        <w:r w:rsidR="00897E64" w:rsidRPr="00897E64">
          <w:rPr>
            <w:webHidden/>
          </w:rPr>
          <w:fldChar w:fldCharType="separate"/>
        </w:r>
        <w:r w:rsidR="00216AB6">
          <w:rPr>
            <w:webHidden/>
          </w:rPr>
          <w:t>24</w:t>
        </w:r>
        <w:r w:rsidR="00897E64" w:rsidRPr="00897E64">
          <w:rPr>
            <w:webHidden/>
          </w:rPr>
          <w:fldChar w:fldCharType="end"/>
        </w:r>
      </w:hyperlink>
    </w:p>
    <w:p w14:paraId="73DF341A" w14:textId="1BAA6208" w:rsidR="00897E64" w:rsidRPr="00897E64" w:rsidRDefault="00964C86">
      <w:pPr>
        <w:pStyle w:val="TOC2"/>
        <w:tabs>
          <w:tab w:val="right" w:leader="dot" w:pos="9350"/>
        </w:tabs>
        <w:rPr>
          <w:rFonts w:ascii="Times New Roman" w:eastAsiaTheme="minorEastAsia" w:hAnsi="Times New Roman" w:cs="Times New Roman"/>
          <w:noProof/>
          <w:sz w:val="24"/>
          <w:szCs w:val="24"/>
        </w:rPr>
      </w:pPr>
      <w:hyperlink w:anchor="_Toc112679072" w:history="1">
        <w:r w:rsidR="00897E64" w:rsidRPr="00897E64">
          <w:rPr>
            <w:rStyle w:val="Hyperlink"/>
            <w:rFonts w:ascii="Times New Roman" w:hAnsi="Times New Roman" w:cs="Times New Roman"/>
            <w:noProof/>
            <w:sz w:val="24"/>
            <w:szCs w:val="24"/>
          </w:rPr>
          <w:t>Public Input Survey Results</w:t>
        </w:r>
        <w:r w:rsidR="00897E64" w:rsidRPr="00897E64">
          <w:rPr>
            <w:rFonts w:ascii="Times New Roman" w:hAnsi="Times New Roman" w:cs="Times New Roman"/>
            <w:noProof/>
            <w:webHidden/>
            <w:sz w:val="24"/>
            <w:szCs w:val="24"/>
          </w:rPr>
          <w:tab/>
        </w:r>
        <w:r w:rsidR="00897E64" w:rsidRPr="00897E64">
          <w:rPr>
            <w:rFonts w:ascii="Times New Roman" w:hAnsi="Times New Roman" w:cs="Times New Roman"/>
            <w:noProof/>
            <w:webHidden/>
            <w:sz w:val="24"/>
            <w:szCs w:val="24"/>
          </w:rPr>
          <w:fldChar w:fldCharType="begin"/>
        </w:r>
        <w:r w:rsidR="00897E64" w:rsidRPr="00897E64">
          <w:rPr>
            <w:rFonts w:ascii="Times New Roman" w:hAnsi="Times New Roman" w:cs="Times New Roman"/>
            <w:noProof/>
            <w:webHidden/>
            <w:sz w:val="24"/>
            <w:szCs w:val="24"/>
          </w:rPr>
          <w:instrText xml:space="preserve"> PAGEREF _Toc112679072 \h </w:instrText>
        </w:r>
        <w:r w:rsidR="00897E64" w:rsidRPr="00897E64">
          <w:rPr>
            <w:rFonts w:ascii="Times New Roman" w:hAnsi="Times New Roman" w:cs="Times New Roman"/>
            <w:noProof/>
            <w:webHidden/>
            <w:sz w:val="24"/>
            <w:szCs w:val="24"/>
          </w:rPr>
        </w:r>
        <w:r w:rsidR="00897E64" w:rsidRPr="00897E64">
          <w:rPr>
            <w:rFonts w:ascii="Times New Roman" w:hAnsi="Times New Roman" w:cs="Times New Roman"/>
            <w:noProof/>
            <w:webHidden/>
            <w:sz w:val="24"/>
            <w:szCs w:val="24"/>
          </w:rPr>
          <w:fldChar w:fldCharType="separate"/>
        </w:r>
        <w:r w:rsidR="00216AB6">
          <w:rPr>
            <w:rFonts w:ascii="Times New Roman" w:hAnsi="Times New Roman" w:cs="Times New Roman"/>
            <w:noProof/>
            <w:webHidden/>
            <w:sz w:val="24"/>
            <w:szCs w:val="24"/>
          </w:rPr>
          <w:t>25</w:t>
        </w:r>
        <w:r w:rsidR="00897E64" w:rsidRPr="00897E64">
          <w:rPr>
            <w:rFonts w:ascii="Times New Roman" w:hAnsi="Times New Roman" w:cs="Times New Roman"/>
            <w:noProof/>
            <w:webHidden/>
            <w:sz w:val="24"/>
            <w:szCs w:val="24"/>
          </w:rPr>
          <w:fldChar w:fldCharType="end"/>
        </w:r>
      </w:hyperlink>
    </w:p>
    <w:p w14:paraId="54DEBA83" w14:textId="20BD7DA8" w:rsidR="00897E64" w:rsidRPr="00897E64" w:rsidRDefault="00964C86">
      <w:pPr>
        <w:pStyle w:val="TOC2"/>
        <w:tabs>
          <w:tab w:val="right" w:leader="dot" w:pos="9350"/>
        </w:tabs>
        <w:rPr>
          <w:rFonts w:ascii="Times New Roman" w:eastAsiaTheme="minorEastAsia" w:hAnsi="Times New Roman" w:cs="Times New Roman"/>
          <w:noProof/>
          <w:sz w:val="24"/>
          <w:szCs w:val="24"/>
        </w:rPr>
      </w:pPr>
      <w:hyperlink w:anchor="_Toc112679073" w:history="1">
        <w:r w:rsidR="00897E64" w:rsidRPr="00897E64">
          <w:rPr>
            <w:rStyle w:val="Hyperlink"/>
            <w:rFonts w:ascii="Times New Roman" w:hAnsi="Times New Roman" w:cs="Times New Roman"/>
            <w:noProof/>
            <w:sz w:val="24"/>
            <w:szCs w:val="24"/>
          </w:rPr>
          <w:t>HOME-ARP Service Provider Input Meeting Letter</w:t>
        </w:r>
        <w:r w:rsidR="00897E64" w:rsidRPr="00897E64">
          <w:rPr>
            <w:rFonts w:ascii="Times New Roman" w:hAnsi="Times New Roman" w:cs="Times New Roman"/>
            <w:noProof/>
            <w:webHidden/>
            <w:sz w:val="24"/>
            <w:szCs w:val="24"/>
          </w:rPr>
          <w:tab/>
        </w:r>
        <w:r w:rsidR="00897E64" w:rsidRPr="00897E64">
          <w:rPr>
            <w:rFonts w:ascii="Times New Roman" w:hAnsi="Times New Roman" w:cs="Times New Roman"/>
            <w:noProof/>
            <w:webHidden/>
            <w:sz w:val="24"/>
            <w:szCs w:val="24"/>
          </w:rPr>
          <w:fldChar w:fldCharType="begin"/>
        </w:r>
        <w:r w:rsidR="00897E64" w:rsidRPr="00897E64">
          <w:rPr>
            <w:rFonts w:ascii="Times New Roman" w:hAnsi="Times New Roman" w:cs="Times New Roman"/>
            <w:noProof/>
            <w:webHidden/>
            <w:sz w:val="24"/>
            <w:szCs w:val="24"/>
          </w:rPr>
          <w:instrText xml:space="preserve"> PAGEREF _Toc112679073 \h </w:instrText>
        </w:r>
        <w:r w:rsidR="00897E64" w:rsidRPr="00897E64">
          <w:rPr>
            <w:rFonts w:ascii="Times New Roman" w:hAnsi="Times New Roman" w:cs="Times New Roman"/>
            <w:noProof/>
            <w:webHidden/>
            <w:sz w:val="24"/>
            <w:szCs w:val="24"/>
          </w:rPr>
        </w:r>
        <w:r w:rsidR="00897E64" w:rsidRPr="00897E64">
          <w:rPr>
            <w:rFonts w:ascii="Times New Roman" w:hAnsi="Times New Roman" w:cs="Times New Roman"/>
            <w:noProof/>
            <w:webHidden/>
            <w:sz w:val="24"/>
            <w:szCs w:val="24"/>
          </w:rPr>
          <w:fldChar w:fldCharType="separate"/>
        </w:r>
        <w:r w:rsidR="00216AB6">
          <w:rPr>
            <w:rFonts w:ascii="Times New Roman" w:hAnsi="Times New Roman" w:cs="Times New Roman"/>
            <w:noProof/>
            <w:webHidden/>
            <w:sz w:val="24"/>
            <w:szCs w:val="24"/>
          </w:rPr>
          <w:t>35</w:t>
        </w:r>
        <w:r w:rsidR="00897E64" w:rsidRPr="00897E64">
          <w:rPr>
            <w:rFonts w:ascii="Times New Roman" w:hAnsi="Times New Roman" w:cs="Times New Roman"/>
            <w:noProof/>
            <w:webHidden/>
            <w:sz w:val="24"/>
            <w:szCs w:val="24"/>
          </w:rPr>
          <w:fldChar w:fldCharType="end"/>
        </w:r>
      </w:hyperlink>
    </w:p>
    <w:p w14:paraId="7FA6112C" w14:textId="741BD2EE" w:rsidR="00897E64" w:rsidRPr="00897E64" w:rsidRDefault="00964C86">
      <w:pPr>
        <w:pStyle w:val="TOC2"/>
        <w:tabs>
          <w:tab w:val="right" w:leader="dot" w:pos="9350"/>
        </w:tabs>
        <w:rPr>
          <w:rFonts w:ascii="Times New Roman" w:eastAsiaTheme="minorEastAsia" w:hAnsi="Times New Roman" w:cs="Times New Roman"/>
          <w:noProof/>
          <w:sz w:val="24"/>
          <w:szCs w:val="24"/>
        </w:rPr>
      </w:pPr>
      <w:hyperlink w:anchor="_Toc112679074" w:history="1">
        <w:r w:rsidR="00897E64" w:rsidRPr="00897E64">
          <w:rPr>
            <w:rStyle w:val="Hyperlink"/>
            <w:rFonts w:ascii="Times New Roman" w:hAnsi="Times New Roman" w:cs="Times New Roman"/>
            <w:noProof/>
            <w:sz w:val="24"/>
            <w:szCs w:val="24"/>
          </w:rPr>
          <w:t>HOME-ARP Service Provider Input Meeting Minutes</w:t>
        </w:r>
        <w:r w:rsidR="00897E64" w:rsidRPr="00897E64">
          <w:rPr>
            <w:rFonts w:ascii="Times New Roman" w:hAnsi="Times New Roman" w:cs="Times New Roman"/>
            <w:noProof/>
            <w:webHidden/>
            <w:sz w:val="24"/>
            <w:szCs w:val="24"/>
          </w:rPr>
          <w:tab/>
        </w:r>
        <w:r w:rsidR="00897E64" w:rsidRPr="00897E64">
          <w:rPr>
            <w:rFonts w:ascii="Times New Roman" w:hAnsi="Times New Roman" w:cs="Times New Roman"/>
            <w:noProof/>
            <w:webHidden/>
            <w:sz w:val="24"/>
            <w:szCs w:val="24"/>
          </w:rPr>
          <w:fldChar w:fldCharType="begin"/>
        </w:r>
        <w:r w:rsidR="00897E64" w:rsidRPr="00897E64">
          <w:rPr>
            <w:rFonts w:ascii="Times New Roman" w:hAnsi="Times New Roman" w:cs="Times New Roman"/>
            <w:noProof/>
            <w:webHidden/>
            <w:sz w:val="24"/>
            <w:szCs w:val="24"/>
          </w:rPr>
          <w:instrText xml:space="preserve"> PAGEREF _Toc112679074 \h </w:instrText>
        </w:r>
        <w:r w:rsidR="00897E64" w:rsidRPr="00897E64">
          <w:rPr>
            <w:rFonts w:ascii="Times New Roman" w:hAnsi="Times New Roman" w:cs="Times New Roman"/>
            <w:noProof/>
            <w:webHidden/>
            <w:sz w:val="24"/>
            <w:szCs w:val="24"/>
          </w:rPr>
        </w:r>
        <w:r w:rsidR="00897E64" w:rsidRPr="00897E64">
          <w:rPr>
            <w:rFonts w:ascii="Times New Roman" w:hAnsi="Times New Roman" w:cs="Times New Roman"/>
            <w:noProof/>
            <w:webHidden/>
            <w:sz w:val="24"/>
            <w:szCs w:val="24"/>
          </w:rPr>
          <w:fldChar w:fldCharType="separate"/>
        </w:r>
        <w:r w:rsidR="00216AB6">
          <w:rPr>
            <w:rFonts w:ascii="Times New Roman" w:hAnsi="Times New Roman" w:cs="Times New Roman"/>
            <w:noProof/>
            <w:webHidden/>
            <w:sz w:val="24"/>
            <w:szCs w:val="24"/>
          </w:rPr>
          <w:t>36</w:t>
        </w:r>
        <w:r w:rsidR="00897E64" w:rsidRPr="00897E64">
          <w:rPr>
            <w:rFonts w:ascii="Times New Roman" w:hAnsi="Times New Roman" w:cs="Times New Roman"/>
            <w:noProof/>
            <w:webHidden/>
            <w:sz w:val="24"/>
            <w:szCs w:val="24"/>
          </w:rPr>
          <w:fldChar w:fldCharType="end"/>
        </w:r>
      </w:hyperlink>
    </w:p>
    <w:p w14:paraId="20EDC02B" w14:textId="1611B998" w:rsidR="00897E64" w:rsidRPr="00897E64" w:rsidRDefault="00964C86">
      <w:pPr>
        <w:pStyle w:val="TOC2"/>
        <w:tabs>
          <w:tab w:val="right" w:leader="dot" w:pos="9350"/>
        </w:tabs>
        <w:rPr>
          <w:rFonts w:ascii="Times New Roman" w:eastAsiaTheme="minorEastAsia" w:hAnsi="Times New Roman" w:cs="Times New Roman"/>
          <w:noProof/>
          <w:sz w:val="24"/>
          <w:szCs w:val="24"/>
        </w:rPr>
      </w:pPr>
      <w:hyperlink w:anchor="_Toc112679075" w:history="1">
        <w:r w:rsidR="00897E64" w:rsidRPr="00897E64">
          <w:rPr>
            <w:rStyle w:val="Hyperlink"/>
            <w:rFonts w:ascii="Times New Roman" w:hAnsi="Times New Roman" w:cs="Times New Roman"/>
            <w:noProof/>
            <w:sz w:val="24"/>
            <w:szCs w:val="24"/>
          </w:rPr>
          <w:t>HOME-ARP Public Input Meeting Flier</w:t>
        </w:r>
        <w:r w:rsidR="00897E64" w:rsidRPr="00897E64">
          <w:rPr>
            <w:rFonts w:ascii="Times New Roman" w:hAnsi="Times New Roman" w:cs="Times New Roman"/>
            <w:noProof/>
            <w:webHidden/>
            <w:sz w:val="24"/>
            <w:szCs w:val="24"/>
          </w:rPr>
          <w:tab/>
        </w:r>
        <w:r w:rsidR="00897E64" w:rsidRPr="00897E64">
          <w:rPr>
            <w:rFonts w:ascii="Times New Roman" w:hAnsi="Times New Roman" w:cs="Times New Roman"/>
            <w:noProof/>
            <w:webHidden/>
            <w:sz w:val="24"/>
            <w:szCs w:val="24"/>
          </w:rPr>
          <w:fldChar w:fldCharType="begin"/>
        </w:r>
        <w:r w:rsidR="00897E64" w:rsidRPr="00897E64">
          <w:rPr>
            <w:rFonts w:ascii="Times New Roman" w:hAnsi="Times New Roman" w:cs="Times New Roman"/>
            <w:noProof/>
            <w:webHidden/>
            <w:sz w:val="24"/>
            <w:szCs w:val="24"/>
          </w:rPr>
          <w:instrText xml:space="preserve"> PAGEREF _Toc112679075 \h </w:instrText>
        </w:r>
        <w:r w:rsidR="00897E64" w:rsidRPr="00897E64">
          <w:rPr>
            <w:rFonts w:ascii="Times New Roman" w:hAnsi="Times New Roman" w:cs="Times New Roman"/>
            <w:noProof/>
            <w:webHidden/>
            <w:sz w:val="24"/>
            <w:szCs w:val="24"/>
          </w:rPr>
        </w:r>
        <w:r w:rsidR="00897E64" w:rsidRPr="00897E64">
          <w:rPr>
            <w:rFonts w:ascii="Times New Roman" w:hAnsi="Times New Roman" w:cs="Times New Roman"/>
            <w:noProof/>
            <w:webHidden/>
            <w:sz w:val="24"/>
            <w:szCs w:val="24"/>
          </w:rPr>
          <w:fldChar w:fldCharType="separate"/>
        </w:r>
        <w:r w:rsidR="00216AB6">
          <w:rPr>
            <w:rFonts w:ascii="Times New Roman" w:hAnsi="Times New Roman" w:cs="Times New Roman"/>
            <w:noProof/>
            <w:webHidden/>
            <w:sz w:val="24"/>
            <w:szCs w:val="24"/>
          </w:rPr>
          <w:t>41</w:t>
        </w:r>
        <w:r w:rsidR="00897E64" w:rsidRPr="00897E64">
          <w:rPr>
            <w:rFonts w:ascii="Times New Roman" w:hAnsi="Times New Roman" w:cs="Times New Roman"/>
            <w:noProof/>
            <w:webHidden/>
            <w:sz w:val="24"/>
            <w:szCs w:val="24"/>
          </w:rPr>
          <w:fldChar w:fldCharType="end"/>
        </w:r>
      </w:hyperlink>
    </w:p>
    <w:p w14:paraId="5BF1FCC6" w14:textId="2ECDCCFF" w:rsidR="00897E64" w:rsidRPr="00897E64" w:rsidRDefault="00964C86">
      <w:pPr>
        <w:pStyle w:val="TOC2"/>
        <w:tabs>
          <w:tab w:val="right" w:leader="dot" w:pos="9350"/>
        </w:tabs>
        <w:rPr>
          <w:rFonts w:ascii="Times New Roman" w:eastAsiaTheme="minorEastAsia" w:hAnsi="Times New Roman" w:cs="Times New Roman"/>
          <w:noProof/>
          <w:sz w:val="24"/>
          <w:szCs w:val="24"/>
        </w:rPr>
      </w:pPr>
      <w:hyperlink w:anchor="_Toc112679076" w:history="1">
        <w:r w:rsidR="00897E64" w:rsidRPr="00897E64">
          <w:rPr>
            <w:rStyle w:val="Hyperlink"/>
            <w:rFonts w:ascii="Times New Roman" w:hAnsi="Times New Roman" w:cs="Times New Roman"/>
            <w:noProof/>
            <w:sz w:val="24"/>
            <w:szCs w:val="24"/>
          </w:rPr>
          <w:t>HOME-ARP Public Input Meeting Minutes Summary</w:t>
        </w:r>
        <w:r w:rsidR="00897E64" w:rsidRPr="00897E64">
          <w:rPr>
            <w:rFonts w:ascii="Times New Roman" w:hAnsi="Times New Roman" w:cs="Times New Roman"/>
            <w:noProof/>
            <w:webHidden/>
            <w:sz w:val="24"/>
            <w:szCs w:val="24"/>
          </w:rPr>
          <w:tab/>
        </w:r>
        <w:r w:rsidR="00897E64" w:rsidRPr="00897E64">
          <w:rPr>
            <w:rFonts w:ascii="Times New Roman" w:hAnsi="Times New Roman" w:cs="Times New Roman"/>
            <w:noProof/>
            <w:webHidden/>
            <w:sz w:val="24"/>
            <w:szCs w:val="24"/>
          </w:rPr>
          <w:fldChar w:fldCharType="begin"/>
        </w:r>
        <w:r w:rsidR="00897E64" w:rsidRPr="00897E64">
          <w:rPr>
            <w:rFonts w:ascii="Times New Roman" w:hAnsi="Times New Roman" w:cs="Times New Roman"/>
            <w:noProof/>
            <w:webHidden/>
            <w:sz w:val="24"/>
            <w:szCs w:val="24"/>
          </w:rPr>
          <w:instrText xml:space="preserve"> PAGEREF _Toc112679076 \h </w:instrText>
        </w:r>
        <w:r w:rsidR="00897E64" w:rsidRPr="00897E64">
          <w:rPr>
            <w:rFonts w:ascii="Times New Roman" w:hAnsi="Times New Roman" w:cs="Times New Roman"/>
            <w:noProof/>
            <w:webHidden/>
            <w:sz w:val="24"/>
            <w:szCs w:val="24"/>
          </w:rPr>
        </w:r>
        <w:r w:rsidR="00897E64" w:rsidRPr="00897E64">
          <w:rPr>
            <w:rFonts w:ascii="Times New Roman" w:hAnsi="Times New Roman" w:cs="Times New Roman"/>
            <w:noProof/>
            <w:webHidden/>
            <w:sz w:val="24"/>
            <w:szCs w:val="24"/>
          </w:rPr>
          <w:fldChar w:fldCharType="separate"/>
        </w:r>
        <w:r w:rsidR="00216AB6">
          <w:rPr>
            <w:rFonts w:ascii="Times New Roman" w:hAnsi="Times New Roman" w:cs="Times New Roman"/>
            <w:noProof/>
            <w:webHidden/>
            <w:sz w:val="24"/>
            <w:szCs w:val="24"/>
          </w:rPr>
          <w:t>44</w:t>
        </w:r>
        <w:r w:rsidR="00897E64" w:rsidRPr="00897E64">
          <w:rPr>
            <w:rFonts w:ascii="Times New Roman" w:hAnsi="Times New Roman" w:cs="Times New Roman"/>
            <w:noProof/>
            <w:webHidden/>
            <w:sz w:val="24"/>
            <w:szCs w:val="24"/>
          </w:rPr>
          <w:fldChar w:fldCharType="end"/>
        </w:r>
      </w:hyperlink>
    </w:p>
    <w:p w14:paraId="6D7B18E2" w14:textId="731AC30D" w:rsidR="00897E64" w:rsidRPr="00897E64" w:rsidRDefault="00964C86">
      <w:pPr>
        <w:pStyle w:val="TOC2"/>
        <w:tabs>
          <w:tab w:val="right" w:leader="dot" w:pos="9350"/>
        </w:tabs>
        <w:rPr>
          <w:rFonts w:ascii="Times New Roman" w:eastAsiaTheme="minorEastAsia" w:hAnsi="Times New Roman" w:cs="Times New Roman"/>
          <w:noProof/>
          <w:sz w:val="24"/>
          <w:szCs w:val="24"/>
        </w:rPr>
      </w:pPr>
      <w:hyperlink w:anchor="_Toc112679077" w:history="1">
        <w:r w:rsidR="00897E64" w:rsidRPr="00897E64">
          <w:rPr>
            <w:rStyle w:val="Hyperlink"/>
            <w:rFonts w:ascii="Times New Roman" w:hAnsi="Times New Roman" w:cs="Times New Roman"/>
            <w:noProof/>
            <w:sz w:val="24"/>
            <w:szCs w:val="24"/>
          </w:rPr>
          <w:t>Substantial Amendment #2 HOME-ARP Public Hearing Notice</w:t>
        </w:r>
        <w:r w:rsidR="00897E64" w:rsidRPr="00897E64">
          <w:rPr>
            <w:rFonts w:ascii="Times New Roman" w:hAnsi="Times New Roman" w:cs="Times New Roman"/>
            <w:noProof/>
            <w:webHidden/>
            <w:sz w:val="24"/>
            <w:szCs w:val="24"/>
          </w:rPr>
          <w:tab/>
        </w:r>
        <w:r w:rsidR="00897E64" w:rsidRPr="00897E64">
          <w:rPr>
            <w:rFonts w:ascii="Times New Roman" w:hAnsi="Times New Roman" w:cs="Times New Roman"/>
            <w:noProof/>
            <w:webHidden/>
            <w:sz w:val="24"/>
            <w:szCs w:val="24"/>
          </w:rPr>
          <w:fldChar w:fldCharType="begin"/>
        </w:r>
        <w:r w:rsidR="00897E64" w:rsidRPr="00897E64">
          <w:rPr>
            <w:rFonts w:ascii="Times New Roman" w:hAnsi="Times New Roman" w:cs="Times New Roman"/>
            <w:noProof/>
            <w:webHidden/>
            <w:sz w:val="24"/>
            <w:szCs w:val="24"/>
          </w:rPr>
          <w:instrText xml:space="preserve"> PAGEREF _Toc112679077 \h </w:instrText>
        </w:r>
        <w:r w:rsidR="00897E64" w:rsidRPr="00897E64">
          <w:rPr>
            <w:rFonts w:ascii="Times New Roman" w:hAnsi="Times New Roman" w:cs="Times New Roman"/>
            <w:noProof/>
            <w:webHidden/>
            <w:sz w:val="24"/>
            <w:szCs w:val="24"/>
          </w:rPr>
        </w:r>
        <w:r w:rsidR="00897E64" w:rsidRPr="00897E64">
          <w:rPr>
            <w:rFonts w:ascii="Times New Roman" w:hAnsi="Times New Roman" w:cs="Times New Roman"/>
            <w:noProof/>
            <w:webHidden/>
            <w:sz w:val="24"/>
            <w:szCs w:val="24"/>
          </w:rPr>
          <w:fldChar w:fldCharType="separate"/>
        </w:r>
        <w:r w:rsidR="00216AB6">
          <w:rPr>
            <w:rFonts w:ascii="Times New Roman" w:hAnsi="Times New Roman" w:cs="Times New Roman"/>
            <w:noProof/>
            <w:webHidden/>
            <w:sz w:val="24"/>
            <w:szCs w:val="24"/>
          </w:rPr>
          <w:t>45</w:t>
        </w:r>
        <w:r w:rsidR="00897E64" w:rsidRPr="00897E64">
          <w:rPr>
            <w:rFonts w:ascii="Times New Roman" w:hAnsi="Times New Roman" w:cs="Times New Roman"/>
            <w:noProof/>
            <w:webHidden/>
            <w:sz w:val="24"/>
            <w:szCs w:val="24"/>
          </w:rPr>
          <w:fldChar w:fldCharType="end"/>
        </w:r>
      </w:hyperlink>
    </w:p>
    <w:p w14:paraId="267697F4" w14:textId="4595C581" w:rsidR="00897E64" w:rsidRPr="00897E64" w:rsidRDefault="00964C86">
      <w:pPr>
        <w:pStyle w:val="TOC2"/>
        <w:tabs>
          <w:tab w:val="right" w:leader="dot" w:pos="9350"/>
        </w:tabs>
        <w:rPr>
          <w:rFonts w:ascii="Times New Roman" w:eastAsiaTheme="minorEastAsia" w:hAnsi="Times New Roman" w:cs="Times New Roman"/>
          <w:noProof/>
          <w:sz w:val="24"/>
          <w:szCs w:val="24"/>
        </w:rPr>
      </w:pPr>
      <w:hyperlink w:anchor="_Toc112679078" w:history="1">
        <w:r w:rsidR="00897E64" w:rsidRPr="00897E64">
          <w:rPr>
            <w:rStyle w:val="Hyperlink"/>
            <w:rFonts w:ascii="Times New Roman" w:hAnsi="Times New Roman" w:cs="Times New Roman"/>
            <w:noProof/>
            <w:sz w:val="24"/>
            <w:szCs w:val="24"/>
          </w:rPr>
          <w:t>Substantial Amendment #2 HOME-ARP Public Hearing Minutes</w:t>
        </w:r>
        <w:r w:rsidR="00897E64" w:rsidRPr="00897E64">
          <w:rPr>
            <w:rFonts w:ascii="Times New Roman" w:hAnsi="Times New Roman" w:cs="Times New Roman"/>
            <w:noProof/>
            <w:webHidden/>
            <w:sz w:val="24"/>
            <w:szCs w:val="24"/>
          </w:rPr>
          <w:tab/>
        </w:r>
        <w:r w:rsidR="00897E64" w:rsidRPr="00897E64">
          <w:rPr>
            <w:rFonts w:ascii="Times New Roman" w:hAnsi="Times New Roman" w:cs="Times New Roman"/>
            <w:noProof/>
            <w:webHidden/>
            <w:sz w:val="24"/>
            <w:szCs w:val="24"/>
          </w:rPr>
          <w:fldChar w:fldCharType="begin"/>
        </w:r>
        <w:r w:rsidR="00897E64" w:rsidRPr="00897E64">
          <w:rPr>
            <w:rFonts w:ascii="Times New Roman" w:hAnsi="Times New Roman" w:cs="Times New Roman"/>
            <w:noProof/>
            <w:webHidden/>
            <w:sz w:val="24"/>
            <w:szCs w:val="24"/>
          </w:rPr>
          <w:instrText xml:space="preserve"> PAGEREF _Toc112679078 \h </w:instrText>
        </w:r>
        <w:r w:rsidR="00897E64" w:rsidRPr="00897E64">
          <w:rPr>
            <w:rFonts w:ascii="Times New Roman" w:hAnsi="Times New Roman" w:cs="Times New Roman"/>
            <w:noProof/>
            <w:webHidden/>
            <w:sz w:val="24"/>
            <w:szCs w:val="24"/>
          </w:rPr>
        </w:r>
        <w:r w:rsidR="00897E64" w:rsidRPr="00897E64">
          <w:rPr>
            <w:rFonts w:ascii="Times New Roman" w:hAnsi="Times New Roman" w:cs="Times New Roman"/>
            <w:noProof/>
            <w:webHidden/>
            <w:sz w:val="24"/>
            <w:szCs w:val="24"/>
          </w:rPr>
          <w:fldChar w:fldCharType="separate"/>
        </w:r>
        <w:r w:rsidR="00216AB6">
          <w:rPr>
            <w:rFonts w:ascii="Times New Roman" w:hAnsi="Times New Roman" w:cs="Times New Roman"/>
            <w:noProof/>
            <w:webHidden/>
            <w:sz w:val="24"/>
            <w:szCs w:val="24"/>
          </w:rPr>
          <w:t>46</w:t>
        </w:r>
        <w:r w:rsidR="00897E64" w:rsidRPr="00897E64">
          <w:rPr>
            <w:rFonts w:ascii="Times New Roman" w:hAnsi="Times New Roman" w:cs="Times New Roman"/>
            <w:noProof/>
            <w:webHidden/>
            <w:sz w:val="24"/>
            <w:szCs w:val="24"/>
          </w:rPr>
          <w:fldChar w:fldCharType="end"/>
        </w:r>
      </w:hyperlink>
    </w:p>
    <w:p w14:paraId="2EB03D3D" w14:textId="6C285466" w:rsidR="00897E64" w:rsidRPr="00897E64" w:rsidRDefault="00964C86">
      <w:pPr>
        <w:pStyle w:val="TOC2"/>
        <w:tabs>
          <w:tab w:val="right" w:leader="dot" w:pos="9350"/>
        </w:tabs>
        <w:rPr>
          <w:rFonts w:ascii="Times New Roman" w:eastAsiaTheme="minorEastAsia" w:hAnsi="Times New Roman" w:cs="Times New Roman"/>
          <w:noProof/>
          <w:sz w:val="24"/>
          <w:szCs w:val="24"/>
        </w:rPr>
      </w:pPr>
      <w:hyperlink w:anchor="_Toc112679079" w:history="1">
        <w:r w:rsidR="00897E64" w:rsidRPr="00897E64">
          <w:rPr>
            <w:rStyle w:val="Hyperlink"/>
            <w:rFonts w:ascii="Times New Roman" w:hAnsi="Times New Roman" w:cs="Times New Roman"/>
            <w:noProof/>
            <w:sz w:val="24"/>
            <w:szCs w:val="24"/>
          </w:rPr>
          <w:t>Comments Received</w:t>
        </w:r>
        <w:r w:rsidR="00897E64" w:rsidRPr="00897E64">
          <w:rPr>
            <w:rFonts w:ascii="Times New Roman" w:hAnsi="Times New Roman" w:cs="Times New Roman"/>
            <w:noProof/>
            <w:webHidden/>
            <w:sz w:val="24"/>
            <w:szCs w:val="24"/>
          </w:rPr>
          <w:tab/>
        </w:r>
        <w:r w:rsidR="00897E64" w:rsidRPr="00897E64">
          <w:rPr>
            <w:rFonts w:ascii="Times New Roman" w:hAnsi="Times New Roman" w:cs="Times New Roman"/>
            <w:noProof/>
            <w:webHidden/>
            <w:sz w:val="24"/>
            <w:szCs w:val="24"/>
          </w:rPr>
          <w:fldChar w:fldCharType="begin"/>
        </w:r>
        <w:r w:rsidR="00897E64" w:rsidRPr="00897E64">
          <w:rPr>
            <w:rFonts w:ascii="Times New Roman" w:hAnsi="Times New Roman" w:cs="Times New Roman"/>
            <w:noProof/>
            <w:webHidden/>
            <w:sz w:val="24"/>
            <w:szCs w:val="24"/>
          </w:rPr>
          <w:instrText xml:space="preserve"> PAGEREF _Toc112679079 \h </w:instrText>
        </w:r>
        <w:r w:rsidR="00897E64" w:rsidRPr="00897E64">
          <w:rPr>
            <w:rFonts w:ascii="Times New Roman" w:hAnsi="Times New Roman" w:cs="Times New Roman"/>
            <w:noProof/>
            <w:webHidden/>
            <w:sz w:val="24"/>
            <w:szCs w:val="24"/>
          </w:rPr>
        </w:r>
        <w:r w:rsidR="00897E64" w:rsidRPr="00897E64">
          <w:rPr>
            <w:rFonts w:ascii="Times New Roman" w:hAnsi="Times New Roman" w:cs="Times New Roman"/>
            <w:noProof/>
            <w:webHidden/>
            <w:sz w:val="24"/>
            <w:szCs w:val="24"/>
          </w:rPr>
          <w:fldChar w:fldCharType="separate"/>
        </w:r>
        <w:r w:rsidR="00216AB6">
          <w:rPr>
            <w:rFonts w:ascii="Times New Roman" w:hAnsi="Times New Roman" w:cs="Times New Roman"/>
            <w:noProof/>
            <w:webHidden/>
            <w:sz w:val="24"/>
            <w:szCs w:val="24"/>
          </w:rPr>
          <w:t>47</w:t>
        </w:r>
        <w:r w:rsidR="00897E64" w:rsidRPr="00897E64">
          <w:rPr>
            <w:rFonts w:ascii="Times New Roman" w:hAnsi="Times New Roman" w:cs="Times New Roman"/>
            <w:noProof/>
            <w:webHidden/>
            <w:sz w:val="24"/>
            <w:szCs w:val="24"/>
          </w:rPr>
          <w:fldChar w:fldCharType="end"/>
        </w:r>
      </w:hyperlink>
    </w:p>
    <w:p w14:paraId="29DE7A20" w14:textId="3A2A1F95" w:rsidR="00AD7F03" w:rsidRPr="00BB6FA1" w:rsidRDefault="00B3344D" w:rsidP="00FA3AF7">
      <w:pPr>
        <w:spacing w:line="360" w:lineRule="auto"/>
        <w:rPr>
          <w:rFonts w:ascii="Times New Roman" w:hAnsi="Times New Roman" w:cs="Times New Roman"/>
          <w:sz w:val="24"/>
          <w:szCs w:val="24"/>
        </w:rPr>
      </w:pPr>
      <w:r w:rsidRPr="00897E64">
        <w:rPr>
          <w:rFonts w:ascii="Times New Roman" w:hAnsi="Times New Roman" w:cs="Times New Roman"/>
          <w:noProof/>
          <w:sz w:val="24"/>
          <w:szCs w:val="24"/>
        </w:rPr>
        <w:fldChar w:fldCharType="end"/>
      </w:r>
      <w:r w:rsidRPr="00BB6FA1">
        <w:rPr>
          <w:rFonts w:ascii="Times New Roman" w:hAnsi="Times New Roman" w:cs="Times New Roman"/>
          <w:sz w:val="24"/>
          <w:szCs w:val="24"/>
        </w:rPr>
        <w:t xml:space="preserve"> </w:t>
      </w:r>
      <w:r w:rsidR="00A5222D" w:rsidRPr="00BB6FA1">
        <w:rPr>
          <w:rFonts w:ascii="Times New Roman" w:hAnsi="Times New Roman" w:cs="Times New Roman"/>
          <w:sz w:val="24"/>
          <w:szCs w:val="24"/>
        </w:rPr>
        <w:br w:type="page"/>
      </w:r>
    </w:p>
    <w:p w14:paraId="679EA632" w14:textId="203BD422" w:rsidR="005E6845" w:rsidRPr="00BB6FA1" w:rsidRDefault="003D7756" w:rsidP="00FA1532">
      <w:pPr>
        <w:pStyle w:val="Heading1"/>
        <w:spacing w:after="120"/>
        <w:rPr>
          <w:rFonts w:ascii="Times New Roman" w:hAnsi="Times New Roman" w:cs="Times New Roman"/>
          <w:b/>
          <w:bCs/>
          <w:color w:val="auto"/>
          <w:sz w:val="40"/>
          <w:szCs w:val="40"/>
        </w:rPr>
      </w:pPr>
      <w:bookmarkStart w:id="0" w:name="_Toc112679065"/>
      <w:r w:rsidRPr="00BB6FA1">
        <w:rPr>
          <w:rFonts w:ascii="Times New Roman" w:hAnsi="Times New Roman" w:cs="Times New Roman"/>
          <w:b/>
          <w:bCs/>
          <w:color w:val="auto"/>
          <w:sz w:val="40"/>
          <w:szCs w:val="40"/>
        </w:rPr>
        <w:lastRenderedPageBreak/>
        <w:t xml:space="preserve">I. </w:t>
      </w:r>
      <w:r w:rsidR="00B9519F" w:rsidRPr="00BB6FA1">
        <w:rPr>
          <w:rFonts w:ascii="Times New Roman" w:hAnsi="Times New Roman" w:cs="Times New Roman"/>
          <w:b/>
          <w:bCs/>
          <w:color w:val="auto"/>
          <w:sz w:val="40"/>
          <w:szCs w:val="40"/>
        </w:rPr>
        <w:t>Background</w:t>
      </w:r>
      <w:bookmarkEnd w:id="0"/>
    </w:p>
    <w:p w14:paraId="210E00D5" w14:textId="77777777" w:rsidR="006266C3" w:rsidRPr="00BB6FA1" w:rsidRDefault="005E6845" w:rsidP="00FA1532">
      <w:pPr>
        <w:spacing w:after="240"/>
        <w:jc w:val="both"/>
        <w:rPr>
          <w:rFonts w:ascii="Times New Roman" w:hAnsi="Times New Roman" w:cs="Times New Roman"/>
          <w:sz w:val="24"/>
          <w:szCs w:val="24"/>
        </w:rPr>
      </w:pPr>
      <w:r w:rsidRPr="00BB6FA1">
        <w:rPr>
          <w:rFonts w:ascii="Times New Roman" w:hAnsi="Times New Roman" w:cs="Times New Roman"/>
          <w:sz w:val="24"/>
          <w:szCs w:val="24"/>
        </w:rPr>
        <w:t>On March 11, 2021, President Biden signed the American Recue Plan Act of 2021 into law, which provides over $1.9 trillion in relief</w:t>
      </w:r>
      <w:r w:rsidR="00A65F15" w:rsidRPr="00BB6FA1">
        <w:rPr>
          <w:rFonts w:ascii="Times New Roman" w:hAnsi="Times New Roman" w:cs="Times New Roman"/>
          <w:sz w:val="24"/>
          <w:szCs w:val="24"/>
        </w:rPr>
        <w:t xml:space="preserve"> for a wide range of </w:t>
      </w:r>
      <w:r w:rsidR="00391C84" w:rsidRPr="00BB6FA1">
        <w:rPr>
          <w:rFonts w:ascii="Times New Roman" w:hAnsi="Times New Roman" w:cs="Times New Roman"/>
          <w:sz w:val="24"/>
          <w:szCs w:val="24"/>
        </w:rPr>
        <w:t>issues</w:t>
      </w:r>
      <w:r w:rsidR="00A65F15" w:rsidRPr="00BB6FA1">
        <w:rPr>
          <w:rFonts w:ascii="Times New Roman" w:hAnsi="Times New Roman" w:cs="Times New Roman"/>
          <w:sz w:val="24"/>
          <w:szCs w:val="24"/>
        </w:rPr>
        <w:t>. Congress appropriated</w:t>
      </w:r>
      <w:r w:rsidRPr="00BB6FA1">
        <w:rPr>
          <w:rFonts w:ascii="Times New Roman" w:hAnsi="Times New Roman" w:cs="Times New Roman"/>
          <w:sz w:val="24"/>
          <w:szCs w:val="24"/>
        </w:rPr>
        <w:t xml:space="preserve"> $5 billion of </w:t>
      </w:r>
      <w:r w:rsidR="00AD7547" w:rsidRPr="00BB6FA1">
        <w:rPr>
          <w:rFonts w:ascii="Times New Roman" w:hAnsi="Times New Roman" w:cs="Times New Roman"/>
          <w:sz w:val="24"/>
          <w:szCs w:val="24"/>
        </w:rPr>
        <w:t>these funds</w:t>
      </w:r>
      <w:r w:rsidRPr="00BB6FA1">
        <w:rPr>
          <w:rFonts w:ascii="Times New Roman" w:hAnsi="Times New Roman" w:cs="Times New Roman"/>
          <w:sz w:val="24"/>
          <w:szCs w:val="24"/>
        </w:rPr>
        <w:t xml:space="preserve"> to address the needs of homelessness assistance and supportive services</w:t>
      </w:r>
      <w:r w:rsidR="008F3A2B" w:rsidRPr="00BB6FA1">
        <w:rPr>
          <w:rFonts w:ascii="Times New Roman" w:hAnsi="Times New Roman" w:cs="Times New Roman"/>
          <w:sz w:val="24"/>
          <w:szCs w:val="24"/>
        </w:rPr>
        <w:t>, to be administered through</w:t>
      </w:r>
      <w:r w:rsidR="00F933DC" w:rsidRPr="00BB6FA1">
        <w:rPr>
          <w:rFonts w:ascii="Times New Roman" w:hAnsi="Times New Roman" w:cs="Times New Roman"/>
          <w:sz w:val="24"/>
          <w:szCs w:val="24"/>
        </w:rPr>
        <w:t xml:space="preserve"> </w:t>
      </w:r>
      <w:r w:rsidR="008F3A2B" w:rsidRPr="00BB6FA1">
        <w:rPr>
          <w:rFonts w:ascii="Times New Roman" w:hAnsi="Times New Roman" w:cs="Times New Roman"/>
          <w:sz w:val="24"/>
          <w:szCs w:val="24"/>
        </w:rPr>
        <w:t>the Department of Housing and Urban Development (HUD)</w:t>
      </w:r>
      <w:r w:rsidR="003A60A8" w:rsidRPr="00BB6FA1">
        <w:rPr>
          <w:rFonts w:ascii="Times New Roman" w:hAnsi="Times New Roman" w:cs="Times New Roman"/>
          <w:sz w:val="24"/>
          <w:szCs w:val="24"/>
        </w:rPr>
        <w:t xml:space="preserve">. </w:t>
      </w:r>
      <w:r w:rsidR="001A4642" w:rsidRPr="00BB6FA1">
        <w:rPr>
          <w:rFonts w:ascii="Times New Roman" w:hAnsi="Times New Roman" w:cs="Times New Roman"/>
          <w:sz w:val="24"/>
          <w:szCs w:val="24"/>
        </w:rPr>
        <w:t xml:space="preserve">Thus, jurisdictions were presented with a unique opportunity to receive a one-time source of funding to aid </w:t>
      </w:r>
      <w:r w:rsidR="00AA23BA" w:rsidRPr="00BB6FA1">
        <w:rPr>
          <w:rFonts w:ascii="Times New Roman" w:hAnsi="Times New Roman" w:cs="Times New Roman"/>
          <w:sz w:val="24"/>
          <w:szCs w:val="24"/>
        </w:rPr>
        <w:t>in reducing homelessness.</w:t>
      </w:r>
      <w:r w:rsidR="00791717" w:rsidRPr="00BB6FA1">
        <w:rPr>
          <w:rFonts w:ascii="Times New Roman" w:hAnsi="Times New Roman" w:cs="Times New Roman"/>
          <w:sz w:val="24"/>
          <w:szCs w:val="24"/>
        </w:rPr>
        <w:t xml:space="preserve"> </w:t>
      </w:r>
    </w:p>
    <w:p w14:paraId="56E4C0EA" w14:textId="4238590E" w:rsidR="00B64252" w:rsidRPr="00BB6FA1" w:rsidRDefault="00CB361C" w:rsidP="00FA1532">
      <w:pPr>
        <w:spacing w:after="240"/>
        <w:jc w:val="both"/>
        <w:rPr>
          <w:rFonts w:ascii="Times New Roman" w:hAnsi="Times New Roman" w:cs="Times New Roman"/>
          <w:sz w:val="24"/>
          <w:szCs w:val="24"/>
        </w:rPr>
      </w:pPr>
      <w:r w:rsidRPr="00BB6FA1">
        <w:rPr>
          <w:rFonts w:ascii="Times New Roman" w:hAnsi="Times New Roman" w:cs="Times New Roman"/>
          <w:sz w:val="24"/>
          <w:szCs w:val="24"/>
        </w:rPr>
        <w:t xml:space="preserve">In </w:t>
      </w:r>
      <w:r w:rsidR="00733515" w:rsidRPr="00BB6FA1">
        <w:rPr>
          <w:rFonts w:ascii="Times New Roman" w:hAnsi="Times New Roman" w:cs="Times New Roman"/>
          <w:sz w:val="24"/>
          <w:szCs w:val="24"/>
        </w:rPr>
        <w:t>September</w:t>
      </w:r>
      <w:r w:rsidR="00BF24AC" w:rsidRPr="00BB6FA1">
        <w:rPr>
          <w:rFonts w:ascii="Times New Roman" w:hAnsi="Times New Roman" w:cs="Times New Roman"/>
          <w:sz w:val="24"/>
          <w:szCs w:val="24"/>
        </w:rPr>
        <w:t xml:space="preserve"> </w:t>
      </w:r>
      <w:r w:rsidR="00733515" w:rsidRPr="00BB6FA1">
        <w:rPr>
          <w:rFonts w:ascii="Times New Roman" w:hAnsi="Times New Roman" w:cs="Times New Roman"/>
          <w:sz w:val="24"/>
          <w:szCs w:val="24"/>
        </w:rPr>
        <w:t>of 2021</w:t>
      </w:r>
      <w:r w:rsidR="001D2206" w:rsidRPr="00BB6FA1">
        <w:rPr>
          <w:rFonts w:ascii="Times New Roman" w:hAnsi="Times New Roman" w:cs="Times New Roman"/>
          <w:sz w:val="24"/>
          <w:szCs w:val="24"/>
        </w:rPr>
        <w:t xml:space="preserve">, </w:t>
      </w:r>
      <w:r w:rsidR="00AA23BA" w:rsidRPr="00BB6FA1">
        <w:rPr>
          <w:rFonts w:ascii="Times New Roman" w:hAnsi="Times New Roman" w:cs="Times New Roman"/>
          <w:sz w:val="24"/>
          <w:szCs w:val="24"/>
        </w:rPr>
        <w:t xml:space="preserve">HUD allocated </w:t>
      </w:r>
      <w:r w:rsidR="00B64252" w:rsidRPr="00BB6FA1">
        <w:rPr>
          <w:rFonts w:ascii="Times New Roman" w:hAnsi="Times New Roman" w:cs="Times New Roman"/>
          <w:sz w:val="24"/>
          <w:szCs w:val="24"/>
        </w:rPr>
        <w:t xml:space="preserve">$2,251,172 of these HOME-American Rescue Plan (HOME-ARP) funds to Marion County. </w:t>
      </w:r>
      <w:r w:rsidR="006266C3" w:rsidRPr="00BB6FA1">
        <w:rPr>
          <w:rFonts w:ascii="Times New Roman" w:hAnsi="Times New Roman" w:cs="Times New Roman"/>
          <w:sz w:val="24"/>
          <w:szCs w:val="24"/>
        </w:rPr>
        <w:t xml:space="preserve">To access the allocated funds, Marion County must create an allocation plan (this document), which will function as a substantial amendment to the County’s 2021 Annual Action Plan. </w:t>
      </w:r>
      <w:r w:rsidR="002E00AE" w:rsidRPr="00BB6FA1">
        <w:rPr>
          <w:rFonts w:ascii="Times New Roman" w:hAnsi="Times New Roman" w:cs="Times New Roman"/>
          <w:sz w:val="24"/>
          <w:szCs w:val="24"/>
        </w:rPr>
        <w:t xml:space="preserve">Per program requirements the County was able to allocate $112,558.60 for </w:t>
      </w:r>
      <w:r w:rsidR="00061DAA" w:rsidRPr="00BB6FA1">
        <w:rPr>
          <w:rFonts w:ascii="Times New Roman" w:hAnsi="Times New Roman" w:cs="Times New Roman"/>
          <w:sz w:val="24"/>
          <w:szCs w:val="24"/>
        </w:rPr>
        <w:t>funding the creation of an allocation</w:t>
      </w:r>
      <w:r w:rsidR="002E00AE" w:rsidRPr="00BB6FA1">
        <w:rPr>
          <w:rFonts w:ascii="Times New Roman" w:hAnsi="Times New Roman" w:cs="Times New Roman"/>
          <w:sz w:val="24"/>
          <w:szCs w:val="24"/>
        </w:rPr>
        <w:t xml:space="preserve"> plan prior to</w:t>
      </w:r>
      <w:r w:rsidR="001D2206" w:rsidRPr="00BB6FA1">
        <w:rPr>
          <w:rFonts w:ascii="Times New Roman" w:hAnsi="Times New Roman" w:cs="Times New Roman"/>
          <w:sz w:val="24"/>
          <w:szCs w:val="24"/>
        </w:rPr>
        <w:t xml:space="preserve"> the plan’s</w:t>
      </w:r>
      <w:r w:rsidR="002E00AE" w:rsidRPr="00BB6FA1">
        <w:rPr>
          <w:rFonts w:ascii="Times New Roman" w:hAnsi="Times New Roman" w:cs="Times New Roman"/>
          <w:sz w:val="24"/>
          <w:szCs w:val="24"/>
        </w:rPr>
        <w:t xml:space="preserve"> approval</w:t>
      </w:r>
      <w:r w:rsidR="001D2206" w:rsidRPr="00BB6FA1">
        <w:rPr>
          <w:rFonts w:ascii="Times New Roman" w:hAnsi="Times New Roman" w:cs="Times New Roman"/>
          <w:sz w:val="24"/>
          <w:szCs w:val="24"/>
        </w:rPr>
        <w:t xml:space="preserve"> by HUD</w:t>
      </w:r>
      <w:r w:rsidR="002E00AE" w:rsidRPr="00BB6FA1">
        <w:rPr>
          <w:rFonts w:ascii="Times New Roman" w:hAnsi="Times New Roman" w:cs="Times New Roman"/>
          <w:sz w:val="24"/>
          <w:szCs w:val="24"/>
        </w:rPr>
        <w:t xml:space="preserve">. </w:t>
      </w:r>
    </w:p>
    <w:p w14:paraId="195E0BD0" w14:textId="5AC9E2F1" w:rsidR="00496164" w:rsidRPr="00BB6FA1" w:rsidRDefault="00496164" w:rsidP="00496164">
      <w:pPr>
        <w:jc w:val="both"/>
        <w:rPr>
          <w:rFonts w:ascii="Times New Roman" w:hAnsi="Times New Roman" w:cs="Times New Roman"/>
          <w:sz w:val="24"/>
          <w:szCs w:val="24"/>
        </w:rPr>
      </w:pPr>
      <w:r w:rsidRPr="00BB6FA1">
        <w:rPr>
          <w:rFonts w:ascii="Times New Roman" w:hAnsi="Times New Roman" w:cs="Times New Roman"/>
          <w:sz w:val="24"/>
          <w:szCs w:val="24"/>
        </w:rPr>
        <w:t xml:space="preserve">Marion County consists of 20 incorporated cities, two of which are not included in this plan. At the time of writing this plan, the City of Salem is its own jurisdiction, and the City of Gates </w:t>
      </w:r>
      <w:r w:rsidR="003A60A8" w:rsidRPr="00BB6FA1">
        <w:rPr>
          <w:rFonts w:ascii="Times New Roman" w:hAnsi="Times New Roman" w:cs="Times New Roman"/>
          <w:sz w:val="24"/>
          <w:szCs w:val="24"/>
        </w:rPr>
        <w:t>remains under the State program</w:t>
      </w:r>
      <w:r w:rsidRPr="00BB6FA1">
        <w:rPr>
          <w:rFonts w:ascii="Times New Roman" w:hAnsi="Times New Roman" w:cs="Times New Roman"/>
          <w:sz w:val="24"/>
          <w:szCs w:val="24"/>
        </w:rPr>
        <w:t xml:space="preserve">. </w:t>
      </w:r>
      <w:r w:rsidR="000C79DB" w:rsidRPr="00BB6FA1">
        <w:rPr>
          <w:rFonts w:ascii="Times New Roman" w:hAnsi="Times New Roman" w:cs="Times New Roman"/>
          <w:sz w:val="24"/>
          <w:szCs w:val="24"/>
        </w:rPr>
        <w:t>[</w:t>
      </w:r>
      <w:r w:rsidR="00600068" w:rsidRPr="00BB6FA1">
        <w:rPr>
          <w:rFonts w:ascii="Times New Roman" w:hAnsi="Times New Roman" w:cs="Times New Roman"/>
          <w:sz w:val="24"/>
          <w:szCs w:val="24"/>
        </w:rPr>
        <w:t xml:space="preserve">The City of Gates is anticipated to </w:t>
      </w:r>
      <w:r w:rsidR="00C34FAD" w:rsidRPr="00BB6FA1">
        <w:rPr>
          <w:rFonts w:ascii="Times New Roman" w:hAnsi="Times New Roman" w:cs="Times New Roman"/>
          <w:sz w:val="24"/>
          <w:szCs w:val="24"/>
        </w:rPr>
        <w:t>be el</w:t>
      </w:r>
      <w:r w:rsidR="00B56E1A" w:rsidRPr="00BB6FA1">
        <w:rPr>
          <w:rFonts w:ascii="Times New Roman" w:hAnsi="Times New Roman" w:cs="Times New Roman"/>
          <w:sz w:val="24"/>
          <w:szCs w:val="24"/>
        </w:rPr>
        <w:t xml:space="preserve">igible for these funds starting July </w:t>
      </w:r>
      <w:r w:rsidR="007B1141" w:rsidRPr="00BB6FA1">
        <w:rPr>
          <w:rFonts w:ascii="Times New Roman" w:hAnsi="Times New Roman" w:cs="Times New Roman"/>
          <w:sz w:val="24"/>
          <w:szCs w:val="24"/>
        </w:rPr>
        <w:t>1</w:t>
      </w:r>
      <w:r w:rsidR="00B56E1A" w:rsidRPr="00BB6FA1">
        <w:rPr>
          <w:rFonts w:ascii="Times New Roman" w:hAnsi="Times New Roman" w:cs="Times New Roman"/>
          <w:sz w:val="24"/>
          <w:szCs w:val="24"/>
        </w:rPr>
        <w:t>, 2023</w:t>
      </w:r>
      <w:r w:rsidR="007B1141" w:rsidRPr="00BB6FA1">
        <w:rPr>
          <w:rFonts w:ascii="Times New Roman" w:hAnsi="Times New Roman" w:cs="Times New Roman"/>
          <w:sz w:val="24"/>
          <w:szCs w:val="24"/>
        </w:rPr>
        <w:t xml:space="preserve">, </w:t>
      </w:r>
      <w:proofErr w:type="gramStart"/>
      <w:r w:rsidR="007B1141" w:rsidRPr="00BB6FA1">
        <w:rPr>
          <w:rFonts w:ascii="Times New Roman" w:hAnsi="Times New Roman" w:cs="Times New Roman"/>
          <w:sz w:val="24"/>
          <w:szCs w:val="24"/>
        </w:rPr>
        <w:t>due to the fact that</w:t>
      </w:r>
      <w:proofErr w:type="gramEnd"/>
      <w:r w:rsidR="007B1141" w:rsidRPr="00BB6FA1">
        <w:rPr>
          <w:rFonts w:ascii="Times New Roman" w:hAnsi="Times New Roman" w:cs="Times New Roman"/>
          <w:sz w:val="24"/>
          <w:szCs w:val="24"/>
        </w:rPr>
        <w:t xml:space="preserve"> on July 7</w:t>
      </w:r>
      <w:r w:rsidR="007B1141" w:rsidRPr="00BB6FA1">
        <w:rPr>
          <w:rFonts w:ascii="Times New Roman" w:hAnsi="Times New Roman" w:cs="Times New Roman"/>
          <w:sz w:val="24"/>
          <w:szCs w:val="24"/>
          <w:vertAlign w:val="superscript"/>
        </w:rPr>
        <w:t>th</w:t>
      </w:r>
      <w:r w:rsidR="005C472C" w:rsidRPr="00BB6FA1">
        <w:rPr>
          <w:rFonts w:ascii="Times New Roman" w:hAnsi="Times New Roman" w:cs="Times New Roman"/>
          <w:sz w:val="24"/>
          <w:szCs w:val="24"/>
        </w:rPr>
        <w:t xml:space="preserve">, 2022, </w:t>
      </w:r>
      <w:r w:rsidR="007B1141" w:rsidRPr="00BB6FA1">
        <w:rPr>
          <w:rFonts w:ascii="Times New Roman" w:hAnsi="Times New Roman" w:cs="Times New Roman"/>
          <w:sz w:val="24"/>
          <w:szCs w:val="24"/>
        </w:rPr>
        <w:t xml:space="preserve">the City of Gates requested to be part of Marion County’s program. </w:t>
      </w:r>
      <w:proofErr w:type="gramStart"/>
      <w:r w:rsidR="007B1141" w:rsidRPr="00BB6FA1">
        <w:rPr>
          <w:rFonts w:ascii="Times New Roman" w:hAnsi="Times New Roman" w:cs="Times New Roman"/>
          <w:sz w:val="24"/>
          <w:szCs w:val="24"/>
        </w:rPr>
        <w:t>At this time</w:t>
      </w:r>
      <w:proofErr w:type="gramEnd"/>
      <w:r w:rsidR="007B1141" w:rsidRPr="00BB6FA1">
        <w:rPr>
          <w:rFonts w:ascii="Times New Roman" w:hAnsi="Times New Roman" w:cs="Times New Roman"/>
          <w:sz w:val="24"/>
          <w:szCs w:val="24"/>
        </w:rPr>
        <w:t>, the County is waiting for</w:t>
      </w:r>
      <w:r w:rsidR="003E4DE6" w:rsidRPr="00BB6FA1">
        <w:rPr>
          <w:rFonts w:ascii="Times New Roman" w:hAnsi="Times New Roman" w:cs="Times New Roman"/>
          <w:sz w:val="24"/>
          <w:szCs w:val="24"/>
        </w:rPr>
        <w:t xml:space="preserve"> final</w:t>
      </w:r>
      <w:r w:rsidR="007B1141" w:rsidRPr="00BB6FA1">
        <w:rPr>
          <w:rFonts w:ascii="Times New Roman" w:hAnsi="Times New Roman" w:cs="Times New Roman"/>
          <w:sz w:val="24"/>
          <w:szCs w:val="24"/>
        </w:rPr>
        <w:t xml:space="preserve"> </w:t>
      </w:r>
      <w:r w:rsidR="00C65E99" w:rsidRPr="00BB6FA1">
        <w:rPr>
          <w:rFonts w:ascii="Times New Roman" w:hAnsi="Times New Roman" w:cs="Times New Roman"/>
          <w:sz w:val="24"/>
          <w:szCs w:val="24"/>
        </w:rPr>
        <w:t>approval</w:t>
      </w:r>
      <w:r w:rsidR="007B1141" w:rsidRPr="00BB6FA1">
        <w:rPr>
          <w:rFonts w:ascii="Times New Roman" w:hAnsi="Times New Roman" w:cs="Times New Roman"/>
          <w:sz w:val="24"/>
          <w:szCs w:val="24"/>
        </w:rPr>
        <w:t xml:space="preserve"> </w:t>
      </w:r>
      <w:r w:rsidR="00B6438B" w:rsidRPr="00BB6FA1">
        <w:rPr>
          <w:rFonts w:ascii="Times New Roman" w:hAnsi="Times New Roman" w:cs="Times New Roman"/>
          <w:sz w:val="24"/>
          <w:szCs w:val="24"/>
        </w:rPr>
        <w:t>of th</w:t>
      </w:r>
      <w:r w:rsidR="0099721E" w:rsidRPr="00BB6FA1">
        <w:rPr>
          <w:rFonts w:ascii="Times New Roman" w:hAnsi="Times New Roman" w:cs="Times New Roman"/>
          <w:sz w:val="24"/>
          <w:szCs w:val="24"/>
        </w:rPr>
        <w:t>eir participation</w:t>
      </w:r>
      <w:r w:rsidR="00B6438B" w:rsidRPr="00BB6FA1">
        <w:rPr>
          <w:rFonts w:ascii="Times New Roman" w:hAnsi="Times New Roman" w:cs="Times New Roman"/>
          <w:sz w:val="24"/>
          <w:szCs w:val="24"/>
        </w:rPr>
        <w:t xml:space="preserve"> </w:t>
      </w:r>
      <w:r w:rsidR="007B1141" w:rsidRPr="00BB6FA1">
        <w:rPr>
          <w:rFonts w:ascii="Times New Roman" w:hAnsi="Times New Roman" w:cs="Times New Roman"/>
          <w:sz w:val="24"/>
          <w:szCs w:val="24"/>
        </w:rPr>
        <w:t>from HUD</w:t>
      </w:r>
      <w:r w:rsidR="005C472C" w:rsidRPr="00BB6FA1">
        <w:rPr>
          <w:rFonts w:ascii="Times New Roman" w:hAnsi="Times New Roman" w:cs="Times New Roman"/>
          <w:sz w:val="24"/>
          <w:szCs w:val="24"/>
        </w:rPr>
        <w:t>.</w:t>
      </w:r>
      <w:r w:rsidR="007B1141" w:rsidRPr="00BB6FA1">
        <w:rPr>
          <w:rFonts w:ascii="Times New Roman" w:hAnsi="Times New Roman" w:cs="Times New Roman"/>
          <w:sz w:val="24"/>
          <w:szCs w:val="24"/>
        </w:rPr>
        <w:t>]</w:t>
      </w:r>
    </w:p>
    <w:p w14:paraId="10A1B8B4" w14:textId="76DCD069" w:rsidR="00DF214A" w:rsidRPr="00BB6FA1" w:rsidRDefault="003D7756" w:rsidP="009A3CC4">
      <w:pPr>
        <w:pStyle w:val="Heading1"/>
        <w:spacing w:before="360" w:after="120"/>
        <w:rPr>
          <w:rFonts w:ascii="Times New Roman" w:hAnsi="Times New Roman" w:cs="Times New Roman"/>
          <w:b/>
          <w:bCs/>
          <w:color w:val="auto"/>
          <w:sz w:val="40"/>
          <w:szCs w:val="40"/>
        </w:rPr>
      </w:pPr>
      <w:bookmarkStart w:id="1" w:name="_Toc112679066"/>
      <w:r w:rsidRPr="00BB6FA1">
        <w:rPr>
          <w:rFonts w:ascii="Times New Roman" w:hAnsi="Times New Roman" w:cs="Times New Roman"/>
          <w:b/>
          <w:bCs/>
          <w:color w:val="auto"/>
          <w:sz w:val="40"/>
          <w:szCs w:val="40"/>
        </w:rPr>
        <w:t xml:space="preserve">II. </w:t>
      </w:r>
      <w:r w:rsidR="001A2C2D" w:rsidRPr="00BB6FA1">
        <w:rPr>
          <w:rFonts w:ascii="Times New Roman" w:hAnsi="Times New Roman" w:cs="Times New Roman"/>
          <w:b/>
          <w:bCs/>
          <w:color w:val="auto"/>
          <w:sz w:val="40"/>
          <w:szCs w:val="40"/>
        </w:rPr>
        <w:t>Consultation</w:t>
      </w:r>
      <w:bookmarkEnd w:id="1"/>
    </w:p>
    <w:p w14:paraId="0B5ACE04" w14:textId="1141C640" w:rsidR="00FC6F47" w:rsidRPr="00BB6FA1" w:rsidRDefault="00C61AEE" w:rsidP="002122CB">
      <w:pPr>
        <w:spacing w:after="240"/>
        <w:jc w:val="both"/>
        <w:rPr>
          <w:rFonts w:ascii="Times New Roman" w:hAnsi="Times New Roman" w:cs="Times New Roman"/>
          <w:sz w:val="24"/>
          <w:szCs w:val="24"/>
        </w:rPr>
      </w:pPr>
      <w:r w:rsidRPr="00BB6FA1">
        <w:rPr>
          <w:rFonts w:ascii="Times New Roman" w:hAnsi="Times New Roman" w:cs="Times New Roman"/>
          <w:i/>
          <w:iCs/>
          <w:sz w:val="24"/>
          <w:szCs w:val="24"/>
        </w:rPr>
        <w:t xml:space="preserve">Before developing its plan, </w:t>
      </w:r>
      <w:r w:rsidR="009A0B11" w:rsidRPr="00BB6FA1">
        <w:rPr>
          <w:rFonts w:ascii="Times New Roman" w:hAnsi="Times New Roman" w:cs="Times New Roman"/>
          <w:i/>
          <w:iCs/>
          <w:sz w:val="24"/>
          <w:szCs w:val="24"/>
        </w:rPr>
        <w:t>the</w:t>
      </w:r>
      <w:r w:rsidR="0003541C" w:rsidRPr="00BB6FA1">
        <w:rPr>
          <w:rFonts w:ascii="Times New Roman" w:hAnsi="Times New Roman" w:cs="Times New Roman"/>
          <w:i/>
          <w:iCs/>
          <w:sz w:val="24"/>
          <w:szCs w:val="24"/>
        </w:rPr>
        <w:t xml:space="preserve"> participating jurisdiction (PJ) must consult with the Continuum of Care(s) </w:t>
      </w:r>
      <w:r w:rsidR="00DE6AC5" w:rsidRPr="00BB6FA1">
        <w:rPr>
          <w:rFonts w:ascii="Times New Roman" w:hAnsi="Times New Roman" w:cs="Times New Roman"/>
          <w:i/>
          <w:iCs/>
          <w:sz w:val="24"/>
          <w:szCs w:val="24"/>
        </w:rPr>
        <w:t>[</w:t>
      </w:r>
      <w:r w:rsidR="0003541C" w:rsidRPr="00BB6FA1">
        <w:rPr>
          <w:rFonts w:ascii="Times New Roman" w:hAnsi="Times New Roman" w:cs="Times New Roman"/>
          <w:i/>
          <w:iCs/>
          <w:sz w:val="24"/>
          <w:szCs w:val="24"/>
        </w:rPr>
        <w:t>CoC(s</w:t>
      </w:r>
      <w:r w:rsidR="00DE6AC5" w:rsidRPr="00BB6FA1">
        <w:rPr>
          <w:rFonts w:ascii="Times New Roman" w:hAnsi="Times New Roman" w:cs="Times New Roman"/>
          <w:i/>
          <w:iCs/>
          <w:sz w:val="24"/>
          <w:szCs w:val="24"/>
        </w:rPr>
        <w:t>)]</w:t>
      </w:r>
      <w:r w:rsidR="0003541C" w:rsidRPr="00BB6FA1">
        <w:rPr>
          <w:rFonts w:ascii="Times New Roman" w:hAnsi="Times New Roman" w:cs="Times New Roman"/>
          <w:i/>
          <w:iCs/>
          <w:sz w:val="24"/>
          <w:szCs w:val="24"/>
        </w:rPr>
        <w:t xml:space="preserve"> </w:t>
      </w:r>
      <w:r w:rsidR="00487FE8" w:rsidRPr="00BB6FA1">
        <w:rPr>
          <w:rFonts w:ascii="Times New Roman" w:hAnsi="Times New Roman" w:cs="Times New Roman"/>
          <w:i/>
          <w:iCs/>
          <w:sz w:val="24"/>
          <w:szCs w:val="24"/>
        </w:rPr>
        <w:t>serving the jurisdiction’s geographic area, homeless and domestic violence service providers, veteran</w:t>
      </w:r>
      <w:r w:rsidR="00647BC9" w:rsidRPr="00BB6FA1">
        <w:rPr>
          <w:rFonts w:ascii="Times New Roman" w:hAnsi="Times New Roman" w:cs="Times New Roman"/>
          <w:i/>
          <w:iCs/>
          <w:sz w:val="24"/>
          <w:szCs w:val="24"/>
        </w:rPr>
        <w:t>s’ groups, public housing agencies (PHAs), public agencies that address the needs of the qualifying populations</w:t>
      </w:r>
      <w:r w:rsidR="00B22EE9" w:rsidRPr="00BB6FA1">
        <w:rPr>
          <w:rFonts w:ascii="Times New Roman" w:hAnsi="Times New Roman" w:cs="Times New Roman"/>
          <w:i/>
          <w:iCs/>
          <w:sz w:val="24"/>
          <w:szCs w:val="24"/>
        </w:rPr>
        <w:t>, and public or private organizations that address fair housing,</w:t>
      </w:r>
      <w:r w:rsidR="00B22EE9" w:rsidRPr="00BB6FA1">
        <w:rPr>
          <w:rFonts w:ascii="Times New Roman" w:hAnsi="Times New Roman" w:cs="Times New Roman"/>
          <w:b/>
          <w:bCs/>
          <w:i/>
          <w:iCs/>
          <w:sz w:val="24"/>
          <w:szCs w:val="24"/>
        </w:rPr>
        <w:t xml:space="preserve"> </w:t>
      </w:r>
      <w:r w:rsidR="00B22EE9" w:rsidRPr="00BB6FA1">
        <w:rPr>
          <w:rFonts w:ascii="Times New Roman" w:hAnsi="Times New Roman" w:cs="Times New Roman"/>
          <w:i/>
          <w:iCs/>
          <w:sz w:val="24"/>
          <w:szCs w:val="24"/>
        </w:rPr>
        <w:t xml:space="preserve">civil rights, and the needs of persons </w:t>
      </w:r>
      <w:r w:rsidR="002E1EAA" w:rsidRPr="00BB6FA1">
        <w:rPr>
          <w:rFonts w:ascii="Times New Roman" w:hAnsi="Times New Roman" w:cs="Times New Roman"/>
          <w:i/>
          <w:iCs/>
          <w:sz w:val="24"/>
          <w:szCs w:val="24"/>
        </w:rPr>
        <w:t>with disabilities, at a minimum.</w:t>
      </w:r>
      <w:r w:rsidR="00504954" w:rsidRPr="00BB6FA1">
        <w:rPr>
          <w:rFonts w:ascii="Times New Roman" w:hAnsi="Times New Roman" w:cs="Times New Roman"/>
          <w:i/>
          <w:iCs/>
          <w:sz w:val="24"/>
          <w:szCs w:val="24"/>
        </w:rPr>
        <w:t xml:space="preserve"> </w:t>
      </w:r>
      <w:r w:rsidR="0065256C" w:rsidRPr="00BB6FA1">
        <w:rPr>
          <w:rFonts w:ascii="Times New Roman" w:hAnsi="Times New Roman" w:cs="Times New Roman"/>
          <w:i/>
          <w:iCs/>
          <w:sz w:val="24"/>
          <w:szCs w:val="24"/>
        </w:rPr>
        <w:t>Local PJs must consult with all PHAs (including statewide or regional PHAs) and CoCs serving the jurisdiction</w:t>
      </w:r>
      <w:r w:rsidR="0065256C" w:rsidRPr="00BB6FA1">
        <w:rPr>
          <w:rFonts w:ascii="Times New Roman" w:hAnsi="Times New Roman" w:cs="Times New Roman"/>
          <w:sz w:val="24"/>
          <w:szCs w:val="24"/>
        </w:rPr>
        <w:t xml:space="preserve">. </w:t>
      </w:r>
    </w:p>
    <w:p w14:paraId="10DF4F6D" w14:textId="1FDE35FB" w:rsidR="008F748A" w:rsidRPr="00BB6FA1" w:rsidRDefault="00194AD4" w:rsidP="009A3CC4">
      <w:pPr>
        <w:spacing w:after="120"/>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A. </w:t>
      </w:r>
      <w:r w:rsidR="00F83343" w:rsidRPr="00BB6FA1">
        <w:rPr>
          <w:rFonts w:ascii="Times New Roman" w:hAnsi="Times New Roman" w:cs="Times New Roman"/>
          <w:b/>
          <w:bCs/>
          <w:sz w:val="24"/>
          <w:szCs w:val="24"/>
        </w:rPr>
        <w:t>Summarize the consultation process:</w:t>
      </w:r>
    </w:p>
    <w:p w14:paraId="3F42B5E1" w14:textId="747C277E" w:rsidR="00867394" w:rsidRPr="00BB6FA1" w:rsidRDefault="008F748A" w:rsidP="002122CB">
      <w:pPr>
        <w:spacing w:after="120"/>
        <w:jc w:val="both"/>
        <w:rPr>
          <w:rFonts w:ascii="Times New Roman" w:hAnsi="Times New Roman" w:cs="Times New Roman"/>
          <w:sz w:val="24"/>
          <w:szCs w:val="24"/>
        </w:rPr>
      </w:pPr>
      <w:r w:rsidRPr="00BB6FA1">
        <w:rPr>
          <w:rFonts w:ascii="Times New Roman" w:hAnsi="Times New Roman" w:cs="Times New Roman"/>
          <w:sz w:val="24"/>
          <w:szCs w:val="24"/>
        </w:rPr>
        <w:t>In the month of January, s</w:t>
      </w:r>
      <w:r w:rsidR="00456E23" w:rsidRPr="00BB6FA1">
        <w:rPr>
          <w:rFonts w:ascii="Times New Roman" w:hAnsi="Times New Roman" w:cs="Times New Roman"/>
          <w:sz w:val="24"/>
          <w:szCs w:val="24"/>
        </w:rPr>
        <w:t>hortly after</w:t>
      </w:r>
      <w:r w:rsidR="00365A25" w:rsidRPr="00BB6FA1">
        <w:rPr>
          <w:rFonts w:ascii="Times New Roman" w:hAnsi="Times New Roman" w:cs="Times New Roman"/>
          <w:sz w:val="24"/>
          <w:szCs w:val="24"/>
        </w:rPr>
        <w:t xml:space="preserve"> Marion County was notified of its </w:t>
      </w:r>
      <w:r w:rsidR="000F1AB7" w:rsidRPr="00BB6FA1">
        <w:rPr>
          <w:rFonts w:ascii="Times New Roman" w:hAnsi="Times New Roman" w:cs="Times New Roman"/>
          <w:sz w:val="24"/>
          <w:szCs w:val="24"/>
        </w:rPr>
        <w:t>allocation of HOME-ARP funds</w:t>
      </w:r>
      <w:r w:rsidR="00B679B5" w:rsidRPr="00BB6FA1">
        <w:rPr>
          <w:rFonts w:ascii="Times New Roman" w:hAnsi="Times New Roman" w:cs="Times New Roman"/>
          <w:sz w:val="24"/>
          <w:szCs w:val="24"/>
        </w:rPr>
        <w:t xml:space="preserve">, the County presented information </w:t>
      </w:r>
      <w:r w:rsidR="0008678A" w:rsidRPr="00BB6FA1">
        <w:rPr>
          <w:rFonts w:ascii="Times New Roman" w:hAnsi="Times New Roman" w:cs="Times New Roman"/>
          <w:sz w:val="24"/>
          <w:szCs w:val="24"/>
        </w:rPr>
        <w:t>to the local CoC</w:t>
      </w:r>
      <w:r w:rsidR="008252F3" w:rsidRPr="00BB6FA1">
        <w:rPr>
          <w:rFonts w:ascii="Times New Roman" w:hAnsi="Times New Roman" w:cs="Times New Roman"/>
          <w:sz w:val="24"/>
          <w:szCs w:val="24"/>
        </w:rPr>
        <w:t xml:space="preserve"> regarding </w:t>
      </w:r>
      <w:r w:rsidRPr="00BB6FA1">
        <w:rPr>
          <w:rFonts w:ascii="Times New Roman" w:hAnsi="Times New Roman" w:cs="Times New Roman"/>
          <w:sz w:val="24"/>
          <w:szCs w:val="24"/>
        </w:rPr>
        <w:t xml:space="preserve">the requirements and opportunities of </w:t>
      </w:r>
      <w:r w:rsidR="008252F3" w:rsidRPr="00BB6FA1">
        <w:rPr>
          <w:rFonts w:ascii="Times New Roman" w:hAnsi="Times New Roman" w:cs="Times New Roman"/>
          <w:sz w:val="24"/>
          <w:szCs w:val="24"/>
        </w:rPr>
        <w:t>HOME-ARP</w:t>
      </w:r>
      <w:r w:rsidR="00050925" w:rsidRPr="00BB6FA1">
        <w:rPr>
          <w:rFonts w:ascii="Times New Roman" w:hAnsi="Times New Roman" w:cs="Times New Roman"/>
          <w:sz w:val="24"/>
          <w:szCs w:val="24"/>
        </w:rPr>
        <w:t xml:space="preserve">. </w:t>
      </w:r>
      <w:r w:rsidR="00386EC0" w:rsidRPr="00BB6FA1">
        <w:rPr>
          <w:rFonts w:ascii="Times New Roman" w:hAnsi="Times New Roman" w:cs="Times New Roman"/>
          <w:sz w:val="24"/>
          <w:szCs w:val="24"/>
        </w:rPr>
        <w:t xml:space="preserve">The County also </w:t>
      </w:r>
      <w:r w:rsidR="00975D87" w:rsidRPr="00BB6FA1">
        <w:rPr>
          <w:rFonts w:ascii="Times New Roman" w:hAnsi="Times New Roman" w:cs="Times New Roman"/>
          <w:sz w:val="24"/>
          <w:szCs w:val="24"/>
        </w:rPr>
        <w:t>sent out a survey</w:t>
      </w:r>
      <w:r w:rsidR="00A1321C" w:rsidRPr="00BB6FA1">
        <w:rPr>
          <w:rFonts w:ascii="Times New Roman" w:hAnsi="Times New Roman" w:cs="Times New Roman"/>
          <w:sz w:val="24"/>
          <w:szCs w:val="24"/>
        </w:rPr>
        <w:t xml:space="preserve"> directly</w:t>
      </w:r>
      <w:r w:rsidR="00975D87" w:rsidRPr="00BB6FA1">
        <w:rPr>
          <w:rFonts w:ascii="Times New Roman" w:hAnsi="Times New Roman" w:cs="Times New Roman"/>
          <w:sz w:val="24"/>
          <w:szCs w:val="24"/>
        </w:rPr>
        <w:t xml:space="preserve"> to </w:t>
      </w:r>
      <w:r w:rsidR="00A1321C" w:rsidRPr="00BB6FA1">
        <w:rPr>
          <w:rFonts w:ascii="Times New Roman" w:hAnsi="Times New Roman" w:cs="Times New Roman"/>
          <w:sz w:val="24"/>
          <w:szCs w:val="24"/>
        </w:rPr>
        <w:t>approximately 40</w:t>
      </w:r>
      <w:r w:rsidR="00975D87" w:rsidRPr="00BB6FA1">
        <w:rPr>
          <w:rFonts w:ascii="Times New Roman" w:hAnsi="Times New Roman" w:cs="Times New Roman"/>
          <w:sz w:val="24"/>
          <w:szCs w:val="24"/>
        </w:rPr>
        <w:t xml:space="preserve"> service providers</w:t>
      </w:r>
      <w:r w:rsidR="00A1321C" w:rsidRPr="00BB6FA1">
        <w:rPr>
          <w:rFonts w:ascii="Times New Roman" w:hAnsi="Times New Roman" w:cs="Times New Roman"/>
          <w:sz w:val="24"/>
          <w:szCs w:val="24"/>
        </w:rPr>
        <w:t xml:space="preserve"> </w:t>
      </w:r>
      <w:r w:rsidR="00FC7237" w:rsidRPr="00BB6FA1">
        <w:rPr>
          <w:rFonts w:ascii="Times New Roman" w:hAnsi="Times New Roman" w:cs="Times New Roman"/>
          <w:sz w:val="24"/>
          <w:szCs w:val="24"/>
        </w:rPr>
        <w:t xml:space="preserve">– all </w:t>
      </w:r>
      <w:r w:rsidR="00F34B75" w:rsidRPr="00BB6FA1">
        <w:rPr>
          <w:rFonts w:ascii="Times New Roman" w:hAnsi="Times New Roman" w:cs="Times New Roman"/>
          <w:sz w:val="24"/>
          <w:szCs w:val="24"/>
        </w:rPr>
        <w:t xml:space="preserve">of which are </w:t>
      </w:r>
      <w:r w:rsidR="00A1321C" w:rsidRPr="00BB6FA1">
        <w:rPr>
          <w:rFonts w:ascii="Times New Roman" w:hAnsi="Times New Roman" w:cs="Times New Roman"/>
          <w:sz w:val="24"/>
          <w:szCs w:val="24"/>
        </w:rPr>
        <w:t>regular attendees of the local CoC’s meetings</w:t>
      </w:r>
      <w:r w:rsidR="00FC7237" w:rsidRPr="00BB6FA1">
        <w:rPr>
          <w:rFonts w:ascii="Times New Roman" w:hAnsi="Times New Roman" w:cs="Times New Roman"/>
          <w:sz w:val="24"/>
          <w:szCs w:val="24"/>
        </w:rPr>
        <w:t xml:space="preserve"> –</w:t>
      </w:r>
      <w:r w:rsidR="00A1321C" w:rsidRPr="00BB6FA1">
        <w:rPr>
          <w:rFonts w:ascii="Times New Roman" w:hAnsi="Times New Roman" w:cs="Times New Roman"/>
          <w:sz w:val="24"/>
          <w:szCs w:val="24"/>
        </w:rPr>
        <w:t xml:space="preserve"> </w:t>
      </w:r>
      <w:r w:rsidR="00975D87" w:rsidRPr="00BB6FA1">
        <w:rPr>
          <w:rFonts w:ascii="Times New Roman" w:hAnsi="Times New Roman" w:cs="Times New Roman"/>
          <w:sz w:val="24"/>
          <w:szCs w:val="24"/>
        </w:rPr>
        <w:t>seeking their input</w:t>
      </w:r>
      <w:r w:rsidR="00FC7237" w:rsidRPr="00BB6FA1">
        <w:rPr>
          <w:rFonts w:ascii="Times New Roman" w:hAnsi="Times New Roman" w:cs="Times New Roman"/>
          <w:sz w:val="24"/>
          <w:szCs w:val="24"/>
        </w:rPr>
        <w:t xml:space="preserve">. </w:t>
      </w:r>
    </w:p>
    <w:p w14:paraId="1148CC0B" w14:textId="70830529" w:rsidR="003C2EC0" w:rsidRPr="00BB6FA1" w:rsidRDefault="00FC7237" w:rsidP="002D3787">
      <w:pPr>
        <w:spacing w:after="120"/>
        <w:jc w:val="both"/>
        <w:rPr>
          <w:rFonts w:ascii="Times New Roman" w:hAnsi="Times New Roman" w:cs="Times New Roman"/>
          <w:sz w:val="24"/>
          <w:szCs w:val="24"/>
        </w:rPr>
      </w:pPr>
      <w:r w:rsidRPr="00BB6FA1">
        <w:rPr>
          <w:rFonts w:ascii="Times New Roman" w:hAnsi="Times New Roman" w:cs="Times New Roman"/>
          <w:sz w:val="24"/>
          <w:szCs w:val="24"/>
        </w:rPr>
        <w:t>U</w:t>
      </w:r>
      <w:r w:rsidR="00975D87" w:rsidRPr="00BB6FA1">
        <w:rPr>
          <w:rFonts w:ascii="Times New Roman" w:hAnsi="Times New Roman" w:cs="Times New Roman"/>
          <w:sz w:val="24"/>
          <w:szCs w:val="24"/>
        </w:rPr>
        <w:t>nfortunately</w:t>
      </w:r>
      <w:r w:rsidR="00451F02" w:rsidRPr="00BB6FA1">
        <w:rPr>
          <w:rFonts w:ascii="Times New Roman" w:hAnsi="Times New Roman" w:cs="Times New Roman"/>
          <w:sz w:val="24"/>
          <w:szCs w:val="24"/>
        </w:rPr>
        <w:t>, only five service providers responded to the survey</w:t>
      </w:r>
      <w:r w:rsidR="008F748A" w:rsidRPr="00BB6FA1">
        <w:rPr>
          <w:rFonts w:ascii="Times New Roman" w:hAnsi="Times New Roman" w:cs="Times New Roman"/>
          <w:sz w:val="24"/>
          <w:szCs w:val="24"/>
        </w:rPr>
        <w:t xml:space="preserve"> that was available </w:t>
      </w:r>
      <w:r w:rsidR="006120BB" w:rsidRPr="00BB6FA1">
        <w:rPr>
          <w:rFonts w:ascii="Times New Roman" w:hAnsi="Times New Roman" w:cs="Times New Roman"/>
          <w:sz w:val="24"/>
          <w:szCs w:val="24"/>
        </w:rPr>
        <w:t>via Marion County’s website</w:t>
      </w:r>
      <w:r w:rsidR="00FE1F6C" w:rsidRPr="00BB6FA1">
        <w:rPr>
          <w:rFonts w:ascii="Times New Roman" w:hAnsi="Times New Roman" w:cs="Times New Roman"/>
          <w:sz w:val="24"/>
          <w:szCs w:val="24"/>
        </w:rPr>
        <w:t xml:space="preserve"> </w:t>
      </w:r>
      <w:r w:rsidR="00DE21B4" w:rsidRPr="00BB6FA1">
        <w:rPr>
          <w:rFonts w:ascii="Times New Roman" w:hAnsi="Times New Roman" w:cs="Times New Roman"/>
          <w:sz w:val="24"/>
          <w:szCs w:val="24"/>
        </w:rPr>
        <w:t>for appro</w:t>
      </w:r>
      <w:r w:rsidR="00193EBD" w:rsidRPr="00BB6FA1">
        <w:rPr>
          <w:rFonts w:ascii="Times New Roman" w:hAnsi="Times New Roman" w:cs="Times New Roman"/>
          <w:sz w:val="24"/>
          <w:szCs w:val="24"/>
        </w:rPr>
        <w:t xml:space="preserve">ximately </w:t>
      </w:r>
      <w:r w:rsidR="00763C38" w:rsidRPr="00BB6FA1">
        <w:rPr>
          <w:rFonts w:ascii="Times New Roman" w:hAnsi="Times New Roman" w:cs="Times New Roman"/>
          <w:sz w:val="24"/>
          <w:szCs w:val="24"/>
        </w:rPr>
        <w:t>two months</w:t>
      </w:r>
      <w:r w:rsidR="00451F02" w:rsidRPr="00BB6FA1">
        <w:rPr>
          <w:rFonts w:ascii="Times New Roman" w:hAnsi="Times New Roman" w:cs="Times New Roman"/>
          <w:sz w:val="24"/>
          <w:szCs w:val="24"/>
        </w:rPr>
        <w:t>.</w:t>
      </w:r>
      <w:r w:rsidR="00CA5015" w:rsidRPr="00BB6FA1">
        <w:rPr>
          <w:rFonts w:ascii="Times New Roman" w:hAnsi="Times New Roman" w:cs="Times New Roman"/>
          <w:sz w:val="24"/>
          <w:szCs w:val="24"/>
        </w:rPr>
        <w:t xml:space="preserve"> </w:t>
      </w:r>
      <w:r w:rsidR="00E30F02" w:rsidRPr="00BB6FA1">
        <w:rPr>
          <w:rFonts w:ascii="Times New Roman" w:hAnsi="Times New Roman" w:cs="Times New Roman"/>
          <w:sz w:val="24"/>
          <w:szCs w:val="24"/>
        </w:rPr>
        <w:t>Two public meetings were held in late spring</w:t>
      </w:r>
      <w:r w:rsidR="00866A28" w:rsidRPr="00BB6FA1">
        <w:rPr>
          <w:rFonts w:ascii="Times New Roman" w:hAnsi="Times New Roman" w:cs="Times New Roman"/>
          <w:sz w:val="24"/>
          <w:szCs w:val="24"/>
        </w:rPr>
        <w:t>, the first, which took place on May 19</w:t>
      </w:r>
      <w:r w:rsidR="00866A28" w:rsidRPr="00BB6FA1">
        <w:rPr>
          <w:rFonts w:ascii="Times New Roman" w:hAnsi="Times New Roman" w:cs="Times New Roman"/>
          <w:sz w:val="24"/>
          <w:szCs w:val="24"/>
          <w:vertAlign w:val="superscript"/>
        </w:rPr>
        <w:t>th</w:t>
      </w:r>
      <w:r w:rsidR="00866A28" w:rsidRPr="00BB6FA1">
        <w:rPr>
          <w:rFonts w:ascii="Times New Roman" w:hAnsi="Times New Roman" w:cs="Times New Roman"/>
          <w:sz w:val="24"/>
          <w:szCs w:val="24"/>
        </w:rPr>
        <w:t xml:space="preserve">, 2022, was focused on </w:t>
      </w:r>
      <w:r w:rsidR="00502504" w:rsidRPr="00BB6FA1">
        <w:rPr>
          <w:rFonts w:ascii="Times New Roman" w:hAnsi="Times New Roman" w:cs="Times New Roman"/>
          <w:sz w:val="24"/>
          <w:szCs w:val="24"/>
        </w:rPr>
        <w:t xml:space="preserve">engaging interested service providers in a meaningful consultation. </w:t>
      </w:r>
      <w:r w:rsidR="002530BB" w:rsidRPr="00BB6FA1">
        <w:rPr>
          <w:rFonts w:ascii="Times New Roman" w:hAnsi="Times New Roman" w:cs="Times New Roman"/>
          <w:sz w:val="24"/>
          <w:szCs w:val="24"/>
        </w:rPr>
        <w:t>24</w:t>
      </w:r>
      <w:r w:rsidR="00F87C0A" w:rsidRPr="00BB6FA1">
        <w:rPr>
          <w:rFonts w:ascii="Times New Roman" w:hAnsi="Times New Roman" w:cs="Times New Roman"/>
          <w:sz w:val="24"/>
          <w:szCs w:val="24"/>
        </w:rPr>
        <w:t xml:space="preserve"> organizations attended</w:t>
      </w:r>
      <w:r w:rsidR="00F628D9" w:rsidRPr="00BB6FA1">
        <w:rPr>
          <w:rFonts w:ascii="Times New Roman" w:hAnsi="Times New Roman" w:cs="Times New Roman"/>
          <w:sz w:val="24"/>
          <w:szCs w:val="24"/>
        </w:rPr>
        <w:t xml:space="preserve"> this meeting</w:t>
      </w:r>
      <w:r w:rsidR="004C47CB" w:rsidRPr="00BB6FA1">
        <w:rPr>
          <w:rFonts w:ascii="Times New Roman" w:hAnsi="Times New Roman" w:cs="Times New Roman"/>
          <w:b/>
          <w:bCs/>
          <w:sz w:val="24"/>
          <w:szCs w:val="24"/>
        </w:rPr>
        <w:t>.</w:t>
      </w:r>
      <w:r w:rsidR="004C47CB" w:rsidRPr="00BB6FA1">
        <w:rPr>
          <w:rFonts w:ascii="Times New Roman" w:hAnsi="Times New Roman" w:cs="Times New Roman"/>
          <w:sz w:val="24"/>
          <w:szCs w:val="24"/>
        </w:rPr>
        <w:t xml:space="preserve"> </w:t>
      </w:r>
      <w:r w:rsidR="00602863" w:rsidRPr="00BB6FA1">
        <w:rPr>
          <w:rFonts w:ascii="Times New Roman" w:hAnsi="Times New Roman" w:cs="Times New Roman"/>
          <w:sz w:val="24"/>
          <w:szCs w:val="24"/>
        </w:rPr>
        <w:t xml:space="preserve">The second public meeting was held on </w:t>
      </w:r>
      <w:proofErr w:type="gramStart"/>
      <w:r w:rsidR="00602863" w:rsidRPr="00BB6FA1">
        <w:rPr>
          <w:rFonts w:ascii="Times New Roman" w:hAnsi="Times New Roman" w:cs="Times New Roman"/>
          <w:sz w:val="24"/>
          <w:szCs w:val="24"/>
        </w:rPr>
        <w:t>June 7</w:t>
      </w:r>
      <w:r w:rsidR="00602863" w:rsidRPr="00BB6FA1">
        <w:rPr>
          <w:rFonts w:ascii="Times New Roman" w:hAnsi="Times New Roman" w:cs="Times New Roman"/>
          <w:sz w:val="24"/>
          <w:szCs w:val="24"/>
          <w:vertAlign w:val="superscript"/>
        </w:rPr>
        <w:t>th</w:t>
      </w:r>
      <w:r w:rsidR="00602863" w:rsidRPr="00BB6FA1">
        <w:rPr>
          <w:rFonts w:ascii="Times New Roman" w:hAnsi="Times New Roman" w:cs="Times New Roman"/>
          <w:sz w:val="24"/>
          <w:szCs w:val="24"/>
        </w:rPr>
        <w:t>, 2022, and</w:t>
      </w:r>
      <w:proofErr w:type="gramEnd"/>
      <w:r w:rsidR="00602863" w:rsidRPr="00BB6FA1">
        <w:rPr>
          <w:rFonts w:ascii="Times New Roman" w:hAnsi="Times New Roman" w:cs="Times New Roman"/>
          <w:sz w:val="24"/>
          <w:szCs w:val="24"/>
        </w:rPr>
        <w:t xml:space="preserve"> was focused on engaging </w:t>
      </w:r>
      <w:r w:rsidR="00F87C0A" w:rsidRPr="00BB6FA1">
        <w:rPr>
          <w:rFonts w:ascii="Times New Roman" w:hAnsi="Times New Roman" w:cs="Times New Roman"/>
          <w:sz w:val="24"/>
          <w:szCs w:val="24"/>
        </w:rPr>
        <w:t xml:space="preserve">and receiving feedback from </w:t>
      </w:r>
      <w:r w:rsidR="00602863" w:rsidRPr="00BB6FA1">
        <w:rPr>
          <w:rFonts w:ascii="Times New Roman" w:hAnsi="Times New Roman" w:cs="Times New Roman"/>
          <w:sz w:val="24"/>
          <w:szCs w:val="24"/>
        </w:rPr>
        <w:t xml:space="preserve">local citizens </w:t>
      </w:r>
      <w:r w:rsidR="00F87C0A" w:rsidRPr="00BB6FA1">
        <w:rPr>
          <w:rFonts w:ascii="Times New Roman" w:hAnsi="Times New Roman" w:cs="Times New Roman"/>
          <w:sz w:val="24"/>
          <w:szCs w:val="24"/>
        </w:rPr>
        <w:t xml:space="preserve">on possible meaningful uses for HOME-ARP funds. </w:t>
      </w:r>
      <w:r w:rsidR="004C47CB" w:rsidRPr="00BB6FA1">
        <w:rPr>
          <w:rFonts w:ascii="Times New Roman" w:hAnsi="Times New Roman" w:cs="Times New Roman"/>
          <w:sz w:val="24"/>
          <w:szCs w:val="24"/>
        </w:rPr>
        <w:t xml:space="preserve">Only two citizens attended this </w:t>
      </w:r>
      <w:r w:rsidR="004C47CB" w:rsidRPr="00BB6FA1">
        <w:rPr>
          <w:rFonts w:ascii="Times New Roman" w:hAnsi="Times New Roman" w:cs="Times New Roman"/>
          <w:sz w:val="24"/>
          <w:szCs w:val="24"/>
        </w:rPr>
        <w:lastRenderedPageBreak/>
        <w:t xml:space="preserve">meeting. </w:t>
      </w:r>
      <w:r w:rsidR="00E31C48" w:rsidRPr="00BB6FA1">
        <w:rPr>
          <w:rFonts w:ascii="Times New Roman" w:hAnsi="Times New Roman" w:cs="Times New Roman"/>
          <w:sz w:val="24"/>
          <w:szCs w:val="24"/>
        </w:rPr>
        <w:t>F</w:t>
      </w:r>
      <w:r w:rsidR="003B0CED" w:rsidRPr="00BB6FA1">
        <w:rPr>
          <w:rFonts w:ascii="Times New Roman" w:hAnsi="Times New Roman" w:cs="Times New Roman"/>
          <w:sz w:val="24"/>
          <w:szCs w:val="24"/>
        </w:rPr>
        <w:t>eedback was also received through</w:t>
      </w:r>
      <w:r w:rsidR="00E31C48" w:rsidRPr="00BB6FA1">
        <w:rPr>
          <w:rFonts w:ascii="Times New Roman" w:hAnsi="Times New Roman" w:cs="Times New Roman"/>
          <w:sz w:val="24"/>
          <w:szCs w:val="24"/>
        </w:rPr>
        <w:t xml:space="preserve"> a range of</w:t>
      </w:r>
      <w:r w:rsidR="003B0CED" w:rsidRPr="00BB6FA1">
        <w:rPr>
          <w:rFonts w:ascii="Times New Roman" w:hAnsi="Times New Roman" w:cs="Times New Roman"/>
          <w:sz w:val="24"/>
          <w:szCs w:val="24"/>
        </w:rPr>
        <w:t xml:space="preserve"> one-on-one consultations with service providers</w:t>
      </w:r>
    </w:p>
    <w:p w14:paraId="7EBF4B3A" w14:textId="55F566F3" w:rsidR="009B275C" w:rsidRPr="00BB6FA1" w:rsidRDefault="002B138D" w:rsidP="002D3787">
      <w:pPr>
        <w:spacing w:after="360"/>
        <w:jc w:val="both"/>
        <w:rPr>
          <w:rFonts w:ascii="Times New Roman" w:hAnsi="Times New Roman" w:cs="Times New Roman"/>
          <w:b/>
          <w:bCs/>
          <w:sz w:val="24"/>
          <w:szCs w:val="24"/>
        </w:rPr>
      </w:pPr>
      <w:r w:rsidRPr="00BB6FA1">
        <w:rPr>
          <w:rFonts w:ascii="Times New Roman" w:hAnsi="Times New Roman" w:cs="Times New Roman"/>
          <w:sz w:val="24"/>
          <w:szCs w:val="24"/>
        </w:rPr>
        <w:t xml:space="preserve">The public comment period is set to begin </w:t>
      </w:r>
      <w:r w:rsidR="004E637A" w:rsidRPr="00BB6FA1">
        <w:rPr>
          <w:rFonts w:ascii="Times New Roman" w:hAnsi="Times New Roman" w:cs="Times New Roman"/>
          <w:sz w:val="24"/>
          <w:szCs w:val="24"/>
        </w:rPr>
        <w:t xml:space="preserve">on </w:t>
      </w:r>
      <w:r w:rsidR="006F09D2" w:rsidRPr="00BB6FA1">
        <w:rPr>
          <w:rFonts w:ascii="Times New Roman" w:hAnsi="Times New Roman" w:cs="Times New Roman"/>
          <w:b/>
          <w:bCs/>
          <w:sz w:val="24"/>
          <w:szCs w:val="24"/>
        </w:rPr>
        <w:t xml:space="preserve">August </w:t>
      </w:r>
      <w:r w:rsidR="0057433B" w:rsidRPr="00BB6FA1">
        <w:rPr>
          <w:rFonts w:ascii="Times New Roman" w:hAnsi="Times New Roman" w:cs="Times New Roman"/>
          <w:b/>
          <w:bCs/>
          <w:sz w:val="24"/>
          <w:szCs w:val="24"/>
        </w:rPr>
        <w:t>1</w:t>
      </w:r>
      <w:r w:rsidR="00DD7136" w:rsidRPr="00BB6FA1">
        <w:rPr>
          <w:rFonts w:ascii="Times New Roman" w:hAnsi="Times New Roman" w:cs="Times New Roman"/>
          <w:b/>
          <w:bCs/>
          <w:sz w:val="24"/>
          <w:szCs w:val="24"/>
        </w:rPr>
        <w:t>9</w:t>
      </w:r>
      <w:r w:rsidR="00B220D4" w:rsidRPr="00BB6FA1">
        <w:rPr>
          <w:rFonts w:ascii="Times New Roman" w:hAnsi="Times New Roman" w:cs="Times New Roman"/>
          <w:b/>
          <w:bCs/>
          <w:sz w:val="24"/>
          <w:szCs w:val="24"/>
          <w:vertAlign w:val="superscript"/>
        </w:rPr>
        <w:t>th</w:t>
      </w:r>
      <w:r w:rsidR="004E637A" w:rsidRPr="00BB6FA1">
        <w:rPr>
          <w:rFonts w:ascii="Times New Roman" w:hAnsi="Times New Roman" w:cs="Times New Roman"/>
          <w:b/>
          <w:bCs/>
          <w:sz w:val="24"/>
          <w:szCs w:val="24"/>
        </w:rPr>
        <w:t>,</w:t>
      </w:r>
      <w:r w:rsidR="00B220D4" w:rsidRPr="00BB6FA1">
        <w:rPr>
          <w:rFonts w:ascii="Times New Roman" w:hAnsi="Times New Roman" w:cs="Times New Roman"/>
          <w:b/>
          <w:bCs/>
          <w:sz w:val="24"/>
          <w:szCs w:val="24"/>
        </w:rPr>
        <w:t xml:space="preserve"> 2022,</w:t>
      </w:r>
      <w:r w:rsidR="004E637A" w:rsidRPr="00BB6FA1">
        <w:rPr>
          <w:rFonts w:ascii="Times New Roman" w:hAnsi="Times New Roman" w:cs="Times New Roman"/>
          <w:sz w:val="24"/>
          <w:szCs w:val="24"/>
        </w:rPr>
        <w:t xml:space="preserve"> and close 30 days later</w:t>
      </w:r>
      <w:r w:rsidR="00C34760" w:rsidRPr="00BB6FA1">
        <w:rPr>
          <w:rFonts w:ascii="Times New Roman" w:hAnsi="Times New Roman" w:cs="Times New Roman"/>
          <w:sz w:val="24"/>
          <w:szCs w:val="24"/>
        </w:rPr>
        <w:t>, on</w:t>
      </w:r>
      <w:r w:rsidR="00C34760" w:rsidRPr="00BB6FA1">
        <w:rPr>
          <w:rFonts w:ascii="Times New Roman" w:hAnsi="Times New Roman" w:cs="Times New Roman"/>
          <w:b/>
          <w:bCs/>
          <w:sz w:val="24"/>
          <w:szCs w:val="24"/>
        </w:rPr>
        <w:t xml:space="preserve"> </w:t>
      </w:r>
      <w:r w:rsidR="003A7709" w:rsidRPr="00BB6FA1">
        <w:rPr>
          <w:rFonts w:ascii="Times New Roman" w:hAnsi="Times New Roman" w:cs="Times New Roman"/>
          <w:b/>
          <w:bCs/>
          <w:sz w:val="24"/>
          <w:szCs w:val="24"/>
        </w:rPr>
        <w:t xml:space="preserve">September </w:t>
      </w:r>
      <w:r w:rsidR="00B220D4" w:rsidRPr="00BB6FA1">
        <w:rPr>
          <w:rFonts w:ascii="Times New Roman" w:hAnsi="Times New Roman" w:cs="Times New Roman"/>
          <w:b/>
          <w:bCs/>
          <w:sz w:val="24"/>
          <w:szCs w:val="24"/>
        </w:rPr>
        <w:t>20</w:t>
      </w:r>
      <w:r w:rsidR="00B220D4" w:rsidRPr="00BB6FA1">
        <w:rPr>
          <w:rFonts w:ascii="Times New Roman" w:hAnsi="Times New Roman" w:cs="Times New Roman"/>
          <w:b/>
          <w:bCs/>
          <w:sz w:val="24"/>
          <w:szCs w:val="24"/>
          <w:vertAlign w:val="superscript"/>
        </w:rPr>
        <w:t>th</w:t>
      </w:r>
      <w:r w:rsidR="0078710C" w:rsidRPr="00BB6FA1">
        <w:rPr>
          <w:rFonts w:ascii="Times New Roman" w:hAnsi="Times New Roman" w:cs="Times New Roman"/>
          <w:b/>
          <w:bCs/>
          <w:sz w:val="24"/>
          <w:szCs w:val="24"/>
        </w:rPr>
        <w:t>, 2022.</w:t>
      </w:r>
      <w:r w:rsidR="004E637A" w:rsidRPr="00BB6FA1">
        <w:rPr>
          <w:rFonts w:ascii="Times New Roman" w:hAnsi="Times New Roman" w:cs="Times New Roman"/>
          <w:sz w:val="24"/>
          <w:szCs w:val="24"/>
        </w:rPr>
        <w:t xml:space="preserve"> The public hearing is set for </w:t>
      </w:r>
      <w:r w:rsidR="003A7709" w:rsidRPr="00BB6FA1">
        <w:rPr>
          <w:rFonts w:ascii="Times New Roman" w:hAnsi="Times New Roman" w:cs="Times New Roman"/>
          <w:b/>
          <w:bCs/>
          <w:sz w:val="24"/>
          <w:szCs w:val="24"/>
        </w:rPr>
        <w:t xml:space="preserve">September </w:t>
      </w:r>
      <w:r w:rsidR="00B220D4" w:rsidRPr="00BB6FA1">
        <w:rPr>
          <w:rFonts w:ascii="Times New Roman" w:hAnsi="Times New Roman" w:cs="Times New Roman"/>
          <w:b/>
          <w:bCs/>
          <w:sz w:val="24"/>
          <w:szCs w:val="24"/>
        </w:rPr>
        <w:t>21</w:t>
      </w:r>
      <w:r w:rsidR="00B220D4" w:rsidRPr="00BB6FA1">
        <w:rPr>
          <w:rFonts w:ascii="Times New Roman" w:hAnsi="Times New Roman" w:cs="Times New Roman"/>
          <w:b/>
          <w:bCs/>
          <w:sz w:val="24"/>
          <w:szCs w:val="24"/>
          <w:vertAlign w:val="superscript"/>
        </w:rPr>
        <w:t>st</w:t>
      </w:r>
      <w:r w:rsidR="0078710C" w:rsidRPr="00BB6FA1">
        <w:rPr>
          <w:rFonts w:ascii="Times New Roman" w:hAnsi="Times New Roman" w:cs="Times New Roman"/>
          <w:b/>
          <w:bCs/>
          <w:sz w:val="24"/>
          <w:szCs w:val="24"/>
        </w:rPr>
        <w:t>, 2022.</w:t>
      </w:r>
    </w:p>
    <w:p w14:paraId="4A7DC8CE" w14:textId="2F8CDC95" w:rsidR="00694C84" w:rsidRPr="00BB6FA1" w:rsidRDefault="00194AD4" w:rsidP="00D76FC3">
      <w:pPr>
        <w:rPr>
          <w:rFonts w:ascii="Times New Roman" w:hAnsi="Times New Roman" w:cs="Times New Roman"/>
          <w:b/>
          <w:bCs/>
          <w:sz w:val="24"/>
          <w:szCs w:val="24"/>
        </w:rPr>
      </w:pPr>
      <w:r w:rsidRPr="00BB6FA1">
        <w:rPr>
          <w:rFonts w:ascii="Times New Roman" w:hAnsi="Times New Roman" w:cs="Times New Roman"/>
          <w:b/>
          <w:bCs/>
          <w:sz w:val="24"/>
          <w:szCs w:val="24"/>
        </w:rPr>
        <w:t xml:space="preserve">B. </w:t>
      </w:r>
      <w:r w:rsidR="00D76FC3" w:rsidRPr="00BB6FA1">
        <w:rPr>
          <w:rFonts w:ascii="Times New Roman" w:hAnsi="Times New Roman" w:cs="Times New Roman"/>
          <w:b/>
          <w:bCs/>
          <w:sz w:val="24"/>
          <w:szCs w:val="24"/>
        </w:rPr>
        <w:t>List the organizations consulted, and summarize the feedback received from these entities.</w:t>
      </w:r>
    </w:p>
    <w:tbl>
      <w:tblPr>
        <w:tblStyle w:val="TableGrid"/>
        <w:tblW w:w="0" w:type="auto"/>
        <w:tblLook w:val="04A0" w:firstRow="1" w:lastRow="0" w:firstColumn="1" w:lastColumn="0" w:noHBand="0" w:noVBand="1"/>
      </w:tblPr>
      <w:tblGrid>
        <w:gridCol w:w="3116"/>
        <w:gridCol w:w="3117"/>
        <w:gridCol w:w="3117"/>
      </w:tblGrid>
      <w:tr w:rsidR="00BB6FA1" w:rsidRPr="00BB6FA1" w14:paraId="26BCEAEB" w14:textId="77777777" w:rsidTr="005F25DA">
        <w:tc>
          <w:tcPr>
            <w:tcW w:w="3116" w:type="dxa"/>
          </w:tcPr>
          <w:p w14:paraId="65AC7EC8" w14:textId="32DEEFEF" w:rsidR="005F25DA" w:rsidRPr="00BB6FA1" w:rsidRDefault="005F25DA" w:rsidP="005F25DA">
            <w:pPr>
              <w:jc w:val="center"/>
              <w:rPr>
                <w:rFonts w:ascii="Times New Roman" w:hAnsi="Times New Roman" w:cs="Times New Roman"/>
                <w:sz w:val="24"/>
                <w:szCs w:val="24"/>
              </w:rPr>
            </w:pPr>
            <w:r w:rsidRPr="00BB6FA1">
              <w:rPr>
                <w:rFonts w:ascii="Times New Roman" w:hAnsi="Times New Roman" w:cs="Times New Roman"/>
                <w:b/>
                <w:bCs/>
                <w:sz w:val="24"/>
                <w:szCs w:val="24"/>
              </w:rPr>
              <w:t>Agency/Org Consulted</w:t>
            </w:r>
          </w:p>
        </w:tc>
        <w:tc>
          <w:tcPr>
            <w:tcW w:w="3117" w:type="dxa"/>
          </w:tcPr>
          <w:p w14:paraId="2588B45F" w14:textId="234A9B21" w:rsidR="005F25DA" w:rsidRPr="00BB6FA1" w:rsidRDefault="005F25DA" w:rsidP="005F25DA">
            <w:pPr>
              <w:jc w:val="center"/>
              <w:rPr>
                <w:rFonts w:ascii="Times New Roman" w:hAnsi="Times New Roman" w:cs="Times New Roman"/>
                <w:sz w:val="24"/>
                <w:szCs w:val="24"/>
              </w:rPr>
            </w:pPr>
            <w:r w:rsidRPr="00BB6FA1">
              <w:rPr>
                <w:rFonts w:ascii="Times New Roman" w:hAnsi="Times New Roman" w:cs="Times New Roman"/>
                <w:b/>
                <w:bCs/>
                <w:sz w:val="24"/>
                <w:szCs w:val="24"/>
              </w:rPr>
              <w:t>Type of Agency/Org</w:t>
            </w:r>
          </w:p>
        </w:tc>
        <w:tc>
          <w:tcPr>
            <w:tcW w:w="3117" w:type="dxa"/>
          </w:tcPr>
          <w:p w14:paraId="087C61B4" w14:textId="12EB352E" w:rsidR="005F25DA" w:rsidRPr="00BB6FA1" w:rsidRDefault="005F25DA" w:rsidP="005F25DA">
            <w:pPr>
              <w:jc w:val="center"/>
              <w:rPr>
                <w:rFonts w:ascii="Times New Roman" w:hAnsi="Times New Roman" w:cs="Times New Roman"/>
                <w:sz w:val="24"/>
                <w:szCs w:val="24"/>
              </w:rPr>
            </w:pPr>
            <w:r w:rsidRPr="00BB6FA1">
              <w:rPr>
                <w:rFonts w:ascii="Times New Roman" w:hAnsi="Times New Roman" w:cs="Times New Roman"/>
                <w:b/>
                <w:bCs/>
                <w:sz w:val="24"/>
                <w:szCs w:val="24"/>
              </w:rPr>
              <w:t>Method of Consultation</w:t>
            </w:r>
          </w:p>
        </w:tc>
      </w:tr>
      <w:tr w:rsidR="00BB6FA1" w:rsidRPr="00BB6FA1" w14:paraId="329CB641" w14:textId="77777777" w:rsidTr="005F25DA">
        <w:tc>
          <w:tcPr>
            <w:tcW w:w="3116" w:type="dxa"/>
          </w:tcPr>
          <w:p w14:paraId="76E2F082" w14:textId="77777777" w:rsidR="0061493A" w:rsidRPr="00BB6FA1" w:rsidRDefault="0061493A" w:rsidP="00AA5E16">
            <w:pPr>
              <w:spacing w:before="120"/>
              <w:jc w:val="center"/>
              <w:rPr>
                <w:rFonts w:ascii="Times New Roman" w:hAnsi="Times New Roman" w:cs="Times New Roman"/>
                <w:sz w:val="24"/>
                <w:szCs w:val="24"/>
              </w:rPr>
            </w:pPr>
            <w:r w:rsidRPr="00BB6FA1">
              <w:rPr>
                <w:rFonts w:ascii="Times New Roman" w:hAnsi="Times New Roman" w:cs="Times New Roman"/>
                <w:sz w:val="24"/>
                <w:szCs w:val="24"/>
              </w:rPr>
              <w:t>Applegate Landing LLC</w:t>
            </w:r>
          </w:p>
          <w:p w14:paraId="27D9FF7C" w14:textId="073DB799" w:rsidR="001C6098" w:rsidRPr="00BB6FA1" w:rsidRDefault="001C6098" w:rsidP="00E23B8E">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(non-profit)</w:t>
            </w:r>
          </w:p>
        </w:tc>
        <w:tc>
          <w:tcPr>
            <w:tcW w:w="3117" w:type="dxa"/>
          </w:tcPr>
          <w:p w14:paraId="712B0D16" w14:textId="1DE389AF" w:rsidR="0061493A" w:rsidRPr="00BB6FA1" w:rsidRDefault="005B6496" w:rsidP="000878E2">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 xml:space="preserve">Private organization that </w:t>
            </w:r>
            <w:r w:rsidR="000878E2" w:rsidRPr="00BB6FA1">
              <w:rPr>
                <w:rFonts w:ascii="Times New Roman" w:hAnsi="Times New Roman" w:cs="Times New Roman"/>
                <w:sz w:val="24"/>
                <w:szCs w:val="24"/>
              </w:rPr>
              <w:t>addresses f</w:t>
            </w:r>
            <w:r w:rsidR="0061493A" w:rsidRPr="00BB6FA1">
              <w:rPr>
                <w:rFonts w:ascii="Times New Roman" w:hAnsi="Times New Roman" w:cs="Times New Roman"/>
                <w:sz w:val="24"/>
                <w:szCs w:val="24"/>
              </w:rPr>
              <w:t>air housing</w:t>
            </w:r>
          </w:p>
        </w:tc>
        <w:tc>
          <w:tcPr>
            <w:tcW w:w="3117" w:type="dxa"/>
          </w:tcPr>
          <w:p w14:paraId="1BA20B6B" w14:textId="7DF2E63B" w:rsidR="0061493A" w:rsidRPr="00BB6FA1" w:rsidRDefault="00B722A2" w:rsidP="00AA5E16">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Attended May 19</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Input Meeting</w:t>
            </w:r>
          </w:p>
        </w:tc>
      </w:tr>
      <w:tr w:rsidR="00BB6FA1" w:rsidRPr="00BB6FA1" w14:paraId="5F5CD3E2" w14:textId="77777777" w:rsidTr="005F25DA">
        <w:tc>
          <w:tcPr>
            <w:tcW w:w="3116" w:type="dxa"/>
          </w:tcPr>
          <w:p w14:paraId="43663909" w14:textId="77777777" w:rsidR="003E7D17" w:rsidRPr="00BB6FA1" w:rsidRDefault="003E7D17" w:rsidP="00AA5E16">
            <w:pPr>
              <w:spacing w:before="120"/>
              <w:jc w:val="center"/>
              <w:rPr>
                <w:rFonts w:ascii="Times New Roman" w:hAnsi="Times New Roman" w:cs="Times New Roman"/>
                <w:sz w:val="24"/>
                <w:szCs w:val="24"/>
              </w:rPr>
            </w:pPr>
            <w:r w:rsidRPr="00BB6FA1">
              <w:rPr>
                <w:rFonts w:ascii="Times New Roman" w:hAnsi="Times New Roman" w:cs="Times New Roman"/>
                <w:sz w:val="24"/>
                <w:szCs w:val="24"/>
              </w:rPr>
              <w:t>ARCHES</w:t>
            </w:r>
          </w:p>
          <w:p w14:paraId="70B5C528" w14:textId="61AD3638" w:rsidR="00E23B8E" w:rsidRPr="00BB6FA1" w:rsidRDefault="00E23B8E" w:rsidP="00E23B8E">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(non-profit)</w:t>
            </w:r>
          </w:p>
        </w:tc>
        <w:tc>
          <w:tcPr>
            <w:tcW w:w="3117" w:type="dxa"/>
          </w:tcPr>
          <w:p w14:paraId="085977FC" w14:textId="21C5588E" w:rsidR="003E7D17" w:rsidRPr="00BB6FA1" w:rsidRDefault="005F3C91" w:rsidP="003A4BB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Homeless service provider</w:t>
            </w:r>
          </w:p>
        </w:tc>
        <w:tc>
          <w:tcPr>
            <w:tcW w:w="3117" w:type="dxa"/>
          </w:tcPr>
          <w:p w14:paraId="6B5CBA1D" w14:textId="2B70D023" w:rsidR="003E7D17" w:rsidRPr="00BB6FA1" w:rsidRDefault="007E5549" w:rsidP="00AA5E16">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Used ARCHES’ Community Assessment, 2021 update document to inform this plan</w:t>
            </w:r>
          </w:p>
        </w:tc>
      </w:tr>
      <w:tr w:rsidR="00BB6FA1" w:rsidRPr="00BB6FA1" w14:paraId="462AADCE" w14:textId="77777777" w:rsidTr="005F25DA">
        <w:tc>
          <w:tcPr>
            <w:tcW w:w="3116" w:type="dxa"/>
          </w:tcPr>
          <w:p w14:paraId="072EBC8F" w14:textId="77777777" w:rsidR="00A160B9" w:rsidRPr="00BB6FA1" w:rsidRDefault="00A160B9" w:rsidP="00A160B9">
            <w:pPr>
              <w:spacing w:before="120"/>
              <w:jc w:val="center"/>
              <w:rPr>
                <w:rFonts w:ascii="Times New Roman" w:hAnsi="Times New Roman" w:cs="Times New Roman"/>
                <w:sz w:val="24"/>
                <w:szCs w:val="24"/>
              </w:rPr>
            </w:pPr>
            <w:r w:rsidRPr="00BB6FA1">
              <w:rPr>
                <w:rFonts w:ascii="Times New Roman" w:hAnsi="Times New Roman" w:cs="Times New Roman"/>
                <w:sz w:val="24"/>
                <w:szCs w:val="24"/>
              </w:rPr>
              <w:t>Court Appointed Special Advocates (CASA): For Children</w:t>
            </w:r>
          </w:p>
          <w:p w14:paraId="18334F4D" w14:textId="08174CC3" w:rsidR="00A160B9" w:rsidRPr="00BB6FA1" w:rsidRDefault="00A160B9" w:rsidP="00A160B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(non-profit)</w:t>
            </w:r>
          </w:p>
        </w:tc>
        <w:tc>
          <w:tcPr>
            <w:tcW w:w="3117" w:type="dxa"/>
          </w:tcPr>
          <w:p w14:paraId="45DE7654" w14:textId="3005E470" w:rsidR="00A160B9" w:rsidRPr="00BB6FA1" w:rsidRDefault="00A160B9" w:rsidP="003A4BB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 xml:space="preserve">Private organization that addresses civil rights </w:t>
            </w:r>
          </w:p>
          <w:p w14:paraId="037606A2" w14:textId="09899CC1" w:rsidR="00A160B9" w:rsidRPr="00BB6FA1" w:rsidRDefault="00A160B9" w:rsidP="003A4BB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Private organization that addresses the needs of qualifying populations</w:t>
            </w:r>
            <w:r w:rsidR="008455DE" w:rsidRPr="00BB6FA1">
              <w:rPr>
                <w:rFonts w:ascii="Times New Roman" w:hAnsi="Times New Roman" w:cs="Times New Roman"/>
                <w:sz w:val="24"/>
                <w:szCs w:val="24"/>
              </w:rPr>
              <w:t xml:space="preserve"> </w:t>
            </w:r>
            <w:r w:rsidR="00F7254D" w:rsidRPr="00BB6FA1">
              <w:rPr>
                <w:rFonts w:ascii="Times New Roman" w:hAnsi="Times New Roman" w:cs="Times New Roman"/>
                <w:sz w:val="24"/>
                <w:szCs w:val="24"/>
              </w:rPr>
              <w:t>– at-risk and other</w:t>
            </w:r>
          </w:p>
        </w:tc>
        <w:tc>
          <w:tcPr>
            <w:tcW w:w="3117" w:type="dxa"/>
          </w:tcPr>
          <w:p w14:paraId="61E9172B" w14:textId="6B1531EC" w:rsidR="00A160B9" w:rsidRPr="00BB6FA1" w:rsidRDefault="00A160B9" w:rsidP="00AA5E16">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Used CASA’s 2020-2021 Annual Report to inform this plan</w:t>
            </w:r>
          </w:p>
        </w:tc>
      </w:tr>
      <w:tr w:rsidR="00BB6FA1" w:rsidRPr="00BB6FA1" w14:paraId="1C6866C9" w14:textId="77777777" w:rsidTr="005F25DA">
        <w:sdt>
          <w:sdtPr>
            <w:rPr>
              <w:rFonts w:ascii="Times New Roman" w:hAnsi="Times New Roman" w:cs="Times New Roman"/>
              <w:sz w:val="24"/>
              <w:szCs w:val="24"/>
            </w:rPr>
            <w:id w:val="547652980"/>
            <w:placeholder>
              <w:docPart w:val="6F29BC22F74B4A33B71127EE5F59CE93"/>
            </w:placeholder>
          </w:sdtPr>
          <w:sdtEndPr/>
          <w:sdtContent>
            <w:tc>
              <w:tcPr>
                <w:tcW w:w="3116" w:type="dxa"/>
              </w:tcPr>
              <w:p w14:paraId="33CEC9B3" w14:textId="77777777" w:rsidR="00AA5E16" w:rsidRPr="00BB6FA1" w:rsidRDefault="00AA5E16" w:rsidP="00AA5E16">
                <w:pPr>
                  <w:spacing w:before="120"/>
                  <w:jc w:val="center"/>
                  <w:rPr>
                    <w:rFonts w:ascii="Times New Roman" w:hAnsi="Times New Roman" w:cs="Times New Roman"/>
                    <w:sz w:val="24"/>
                    <w:szCs w:val="24"/>
                  </w:rPr>
                </w:pPr>
                <w:r w:rsidRPr="00BB6FA1">
                  <w:rPr>
                    <w:rFonts w:ascii="Times New Roman" w:hAnsi="Times New Roman" w:cs="Times New Roman"/>
                    <w:sz w:val="24"/>
                    <w:szCs w:val="24"/>
                  </w:rPr>
                  <w:t>Center for Hope and Safety</w:t>
                </w:r>
              </w:p>
              <w:p w14:paraId="2262F27F" w14:textId="1F1CA535" w:rsidR="00AA5E16" w:rsidRPr="00BB6FA1" w:rsidRDefault="00AA5E16" w:rsidP="00AA5E16">
                <w:pPr>
                  <w:spacing w:before="120"/>
                  <w:jc w:val="center"/>
                  <w:rPr>
                    <w:rFonts w:ascii="Times New Roman" w:hAnsi="Times New Roman" w:cs="Times New Roman"/>
                    <w:sz w:val="24"/>
                    <w:szCs w:val="24"/>
                  </w:rPr>
                </w:pPr>
                <w:r w:rsidRPr="00BB6FA1">
                  <w:rPr>
                    <w:rFonts w:ascii="Times New Roman" w:hAnsi="Times New Roman" w:cs="Times New Roman"/>
                    <w:sz w:val="24"/>
                    <w:szCs w:val="24"/>
                  </w:rPr>
                  <w:t>(Non-Profit)</w:t>
                </w:r>
              </w:p>
            </w:tc>
          </w:sdtContent>
        </w:sdt>
        <w:tc>
          <w:tcPr>
            <w:tcW w:w="3117" w:type="dxa"/>
          </w:tcPr>
          <w:p w14:paraId="31D51E9D" w14:textId="27B86160" w:rsidR="00AA5E16" w:rsidRPr="00BB6FA1" w:rsidRDefault="00AA5E16" w:rsidP="003A4BB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Domestic violence service provider</w:t>
            </w:r>
          </w:p>
          <w:p w14:paraId="48FDC096" w14:textId="5EF8B5F6" w:rsidR="00AA5E16" w:rsidRPr="00BB6FA1" w:rsidRDefault="00AA5E16" w:rsidP="00010E1F">
            <w:pPr>
              <w:spacing w:after="120"/>
              <w:jc w:val="center"/>
              <w:rPr>
                <w:rFonts w:ascii="Times New Roman" w:hAnsi="Times New Roman" w:cs="Times New Roman"/>
                <w:sz w:val="24"/>
                <w:szCs w:val="24"/>
              </w:rPr>
            </w:pPr>
            <w:r w:rsidRPr="00BB6FA1">
              <w:rPr>
                <w:rFonts w:ascii="Times New Roman" w:hAnsi="Times New Roman" w:cs="Times New Roman"/>
                <w:sz w:val="24"/>
                <w:szCs w:val="24"/>
              </w:rPr>
              <w:t>Homeless service provider</w:t>
            </w:r>
          </w:p>
        </w:tc>
        <w:tc>
          <w:tcPr>
            <w:tcW w:w="3117" w:type="dxa"/>
          </w:tcPr>
          <w:p w14:paraId="35AD01BB" w14:textId="77777777" w:rsidR="00AA5E16" w:rsidRPr="00BB6FA1" w:rsidRDefault="00AA5E16" w:rsidP="00AA5E16">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Survey</w:t>
            </w:r>
          </w:p>
          <w:p w14:paraId="49D21B26" w14:textId="009FE5A6" w:rsidR="00AA5E16" w:rsidRPr="00BB6FA1" w:rsidRDefault="00AA5E16" w:rsidP="00010E1F">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Attended May 19</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Input </w:t>
            </w:r>
            <w:r w:rsidR="00B722A2" w:rsidRPr="00BB6FA1">
              <w:rPr>
                <w:rFonts w:ascii="Times New Roman" w:hAnsi="Times New Roman" w:cs="Times New Roman"/>
                <w:sz w:val="24"/>
                <w:szCs w:val="24"/>
              </w:rPr>
              <w:t>M</w:t>
            </w:r>
            <w:r w:rsidRPr="00BB6FA1">
              <w:rPr>
                <w:rFonts w:ascii="Times New Roman" w:hAnsi="Times New Roman" w:cs="Times New Roman"/>
                <w:sz w:val="24"/>
                <w:szCs w:val="24"/>
              </w:rPr>
              <w:t>eeting</w:t>
            </w:r>
          </w:p>
        </w:tc>
      </w:tr>
      <w:tr w:rsidR="00BB6FA1" w:rsidRPr="00BB6FA1" w14:paraId="42ACAAD7" w14:textId="77777777" w:rsidTr="005F25DA">
        <w:tc>
          <w:tcPr>
            <w:tcW w:w="3116" w:type="dxa"/>
          </w:tcPr>
          <w:p w14:paraId="5A622089" w14:textId="35906E28" w:rsidR="0047311C" w:rsidRPr="00BB6FA1" w:rsidRDefault="005D4E9F" w:rsidP="0047311C">
            <w:pPr>
              <w:spacing w:before="120"/>
              <w:jc w:val="center"/>
              <w:rPr>
                <w:rFonts w:ascii="Times New Roman" w:hAnsi="Times New Roman" w:cs="Times New Roman"/>
                <w:sz w:val="24"/>
                <w:szCs w:val="24"/>
              </w:rPr>
            </w:pPr>
            <w:r w:rsidRPr="00BB6FA1">
              <w:rPr>
                <w:rFonts w:ascii="Times New Roman" w:hAnsi="Times New Roman" w:cs="Times New Roman"/>
                <w:sz w:val="24"/>
                <w:szCs w:val="24"/>
              </w:rPr>
              <w:t>Mid-Willamette Valley Homeless Alliance</w:t>
            </w:r>
            <w:r w:rsidR="00B02E4B" w:rsidRPr="00BB6FA1">
              <w:rPr>
                <w:rFonts w:ascii="Times New Roman" w:hAnsi="Times New Roman" w:cs="Times New Roman"/>
                <w:sz w:val="24"/>
                <w:szCs w:val="24"/>
              </w:rPr>
              <w:t xml:space="preserve">         </w:t>
            </w:r>
            <w:proofErr w:type="gramStart"/>
            <w:r w:rsidR="00B02E4B" w:rsidRPr="00BB6FA1">
              <w:rPr>
                <w:rFonts w:ascii="Times New Roman" w:hAnsi="Times New Roman" w:cs="Times New Roman"/>
                <w:sz w:val="24"/>
                <w:szCs w:val="24"/>
              </w:rPr>
              <w:t xml:space="preserve">   (</w:t>
            </w:r>
            <w:proofErr w:type="gramEnd"/>
            <w:r w:rsidR="00B02E4B" w:rsidRPr="00BB6FA1">
              <w:rPr>
                <w:rFonts w:ascii="Times New Roman" w:hAnsi="Times New Roman" w:cs="Times New Roman"/>
                <w:sz w:val="24"/>
                <w:szCs w:val="24"/>
              </w:rPr>
              <w:t>lead agency for CoC)</w:t>
            </w:r>
          </w:p>
        </w:tc>
        <w:tc>
          <w:tcPr>
            <w:tcW w:w="3117" w:type="dxa"/>
          </w:tcPr>
          <w:p w14:paraId="018715D8" w14:textId="59485D4B" w:rsidR="0047311C" w:rsidRPr="00BB6FA1" w:rsidRDefault="002B3280" w:rsidP="0047311C">
            <w:pPr>
              <w:spacing w:before="120"/>
              <w:jc w:val="center"/>
              <w:rPr>
                <w:rFonts w:ascii="Times New Roman" w:hAnsi="Times New Roman" w:cs="Times New Roman"/>
                <w:sz w:val="24"/>
                <w:szCs w:val="24"/>
              </w:rPr>
            </w:pPr>
            <w:r w:rsidRPr="00BB6FA1">
              <w:rPr>
                <w:rFonts w:ascii="Times New Roman" w:hAnsi="Times New Roman" w:cs="Times New Roman"/>
                <w:sz w:val="24"/>
                <w:szCs w:val="24"/>
              </w:rPr>
              <w:t>Continuum of Care</w:t>
            </w:r>
            <w:r w:rsidR="00C300E4" w:rsidRPr="00BB6FA1">
              <w:rPr>
                <w:rFonts w:ascii="Times New Roman" w:hAnsi="Times New Roman" w:cs="Times New Roman"/>
                <w:sz w:val="24"/>
                <w:szCs w:val="24"/>
              </w:rPr>
              <w:t xml:space="preserve"> (CoC)</w:t>
            </w:r>
          </w:p>
        </w:tc>
        <w:tc>
          <w:tcPr>
            <w:tcW w:w="3117" w:type="dxa"/>
          </w:tcPr>
          <w:p w14:paraId="20D56D8B" w14:textId="0687AB12" w:rsidR="0047311C" w:rsidRPr="00BB6FA1" w:rsidRDefault="0047311C" w:rsidP="0047311C">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Used the</w:t>
            </w:r>
            <w:r w:rsidR="00B32BF3" w:rsidRPr="00BB6FA1">
              <w:rPr>
                <w:rFonts w:ascii="Times New Roman" w:hAnsi="Times New Roman" w:cs="Times New Roman"/>
                <w:sz w:val="24"/>
                <w:szCs w:val="24"/>
              </w:rPr>
              <w:t xml:space="preserve"> CoC’s 2021 Gaps Analysis</w:t>
            </w:r>
            <w:r w:rsidR="00BD5917" w:rsidRPr="00BB6FA1">
              <w:rPr>
                <w:rFonts w:ascii="Times New Roman" w:hAnsi="Times New Roman" w:cs="Times New Roman"/>
                <w:sz w:val="24"/>
                <w:szCs w:val="24"/>
              </w:rPr>
              <w:t>, 2021</w:t>
            </w:r>
            <w:r w:rsidR="003B74A4" w:rsidRPr="00BB6FA1">
              <w:rPr>
                <w:rFonts w:ascii="Times New Roman" w:hAnsi="Times New Roman" w:cs="Times New Roman"/>
                <w:sz w:val="24"/>
                <w:szCs w:val="24"/>
              </w:rPr>
              <w:t xml:space="preserve"> and 2022</w:t>
            </w:r>
            <w:r w:rsidR="00BD5917" w:rsidRPr="00BB6FA1">
              <w:rPr>
                <w:rFonts w:ascii="Times New Roman" w:hAnsi="Times New Roman" w:cs="Times New Roman"/>
                <w:sz w:val="24"/>
                <w:szCs w:val="24"/>
              </w:rPr>
              <w:t xml:space="preserve"> Housing Inventory Count (HIC), </w:t>
            </w:r>
            <w:r w:rsidR="00F818E0" w:rsidRPr="00BB6FA1">
              <w:rPr>
                <w:rFonts w:ascii="Times New Roman" w:hAnsi="Times New Roman" w:cs="Times New Roman"/>
                <w:sz w:val="24"/>
                <w:szCs w:val="24"/>
              </w:rPr>
              <w:t xml:space="preserve">and 2022 </w:t>
            </w:r>
            <w:r w:rsidR="00B309FC" w:rsidRPr="00BB6FA1">
              <w:rPr>
                <w:rFonts w:ascii="Times New Roman" w:hAnsi="Times New Roman" w:cs="Times New Roman"/>
                <w:sz w:val="24"/>
                <w:szCs w:val="24"/>
              </w:rPr>
              <w:t>Point in Time (</w:t>
            </w:r>
            <w:r w:rsidR="00F818E0" w:rsidRPr="00BB6FA1">
              <w:rPr>
                <w:rFonts w:ascii="Times New Roman" w:hAnsi="Times New Roman" w:cs="Times New Roman"/>
                <w:sz w:val="24"/>
                <w:szCs w:val="24"/>
              </w:rPr>
              <w:t>PIT</w:t>
            </w:r>
            <w:r w:rsidR="00B309FC" w:rsidRPr="00BB6FA1">
              <w:rPr>
                <w:rFonts w:ascii="Times New Roman" w:hAnsi="Times New Roman" w:cs="Times New Roman"/>
                <w:sz w:val="24"/>
                <w:szCs w:val="24"/>
              </w:rPr>
              <w:t>)</w:t>
            </w:r>
            <w:r w:rsidR="00F818E0" w:rsidRPr="00BB6FA1">
              <w:rPr>
                <w:rFonts w:ascii="Times New Roman" w:hAnsi="Times New Roman" w:cs="Times New Roman"/>
                <w:sz w:val="24"/>
                <w:szCs w:val="24"/>
              </w:rPr>
              <w:t xml:space="preserve"> Count</w:t>
            </w:r>
            <w:r w:rsidRPr="00BB6FA1">
              <w:rPr>
                <w:rFonts w:ascii="Times New Roman" w:hAnsi="Times New Roman" w:cs="Times New Roman"/>
                <w:sz w:val="24"/>
                <w:szCs w:val="24"/>
              </w:rPr>
              <w:t xml:space="preserve"> to inform this plan</w:t>
            </w:r>
          </w:p>
          <w:p w14:paraId="365DAC6D" w14:textId="2523B423" w:rsidR="0047311C" w:rsidRPr="00BB6FA1" w:rsidRDefault="00D75550" w:rsidP="00674298">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Attended</w:t>
            </w:r>
            <w:r w:rsidR="00B32BF3" w:rsidRPr="00BB6FA1">
              <w:rPr>
                <w:rFonts w:ascii="Times New Roman" w:hAnsi="Times New Roman" w:cs="Times New Roman"/>
                <w:sz w:val="24"/>
                <w:szCs w:val="24"/>
              </w:rPr>
              <w:t xml:space="preserve"> monthly</w:t>
            </w:r>
            <w:r w:rsidR="0047311C" w:rsidRPr="00BB6FA1">
              <w:rPr>
                <w:rFonts w:ascii="Times New Roman" w:hAnsi="Times New Roman" w:cs="Times New Roman"/>
                <w:sz w:val="24"/>
                <w:szCs w:val="24"/>
              </w:rPr>
              <w:t xml:space="preserve"> CoC meetings</w:t>
            </w:r>
          </w:p>
        </w:tc>
      </w:tr>
      <w:tr w:rsidR="00BB6FA1" w:rsidRPr="00BB6FA1" w14:paraId="2EBBE0BD" w14:textId="77777777" w:rsidTr="005F25DA">
        <w:tc>
          <w:tcPr>
            <w:tcW w:w="3116" w:type="dxa"/>
          </w:tcPr>
          <w:p w14:paraId="5F2BEE37" w14:textId="796A9860" w:rsidR="0047311C" w:rsidRPr="00BB6FA1" w:rsidRDefault="0047311C" w:rsidP="0047311C">
            <w:pPr>
              <w:spacing w:before="120"/>
              <w:jc w:val="center"/>
              <w:rPr>
                <w:rFonts w:ascii="Times New Roman" w:hAnsi="Times New Roman" w:cs="Times New Roman"/>
                <w:sz w:val="24"/>
                <w:szCs w:val="24"/>
              </w:rPr>
            </w:pPr>
            <w:proofErr w:type="spellStart"/>
            <w:r w:rsidRPr="00BB6FA1">
              <w:rPr>
                <w:rFonts w:ascii="Times New Roman" w:hAnsi="Times New Roman" w:cs="Times New Roman"/>
                <w:sz w:val="24"/>
                <w:szCs w:val="24"/>
              </w:rPr>
              <w:t>Easterseals</w:t>
            </w:r>
            <w:proofErr w:type="spellEnd"/>
            <w:r w:rsidR="004967E3" w:rsidRPr="00BB6FA1">
              <w:rPr>
                <w:rFonts w:ascii="Times New Roman" w:hAnsi="Times New Roman" w:cs="Times New Roman"/>
                <w:sz w:val="24"/>
                <w:szCs w:val="24"/>
              </w:rPr>
              <w:t xml:space="preserve"> Oregon</w:t>
            </w:r>
          </w:p>
          <w:p w14:paraId="4567D0D3" w14:textId="3EBE561E" w:rsidR="001635B3" w:rsidRPr="00BB6FA1" w:rsidRDefault="001635B3" w:rsidP="0047311C">
            <w:pPr>
              <w:spacing w:before="120"/>
              <w:jc w:val="center"/>
              <w:rPr>
                <w:rFonts w:ascii="Times New Roman" w:hAnsi="Times New Roman" w:cs="Times New Roman"/>
                <w:sz w:val="24"/>
                <w:szCs w:val="24"/>
              </w:rPr>
            </w:pPr>
            <w:r w:rsidRPr="00BB6FA1">
              <w:rPr>
                <w:rFonts w:ascii="Times New Roman" w:hAnsi="Times New Roman" w:cs="Times New Roman"/>
                <w:sz w:val="24"/>
                <w:szCs w:val="24"/>
              </w:rPr>
              <w:t>(Non-Profit)</w:t>
            </w:r>
          </w:p>
        </w:tc>
        <w:tc>
          <w:tcPr>
            <w:tcW w:w="3117" w:type="dxa"/>
          </w:tcPr>
          <w:p w14:paraId="2D968573" w14:textId="77777777" w:rsidR="0047311C" w:rsidRPr="00BB6FA1" w:rsidRDefault="0047311C" w:rsidP="003A4BB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Homeless Service Provider</w:t>
            </w:r>
          </w:p>
          <w:p w14:paraId="2761E8B1" w14:textId="77777777" w:rsidR="0047311C" w:rsidRPr="00BB6FA1" w:rsidRDefault="0047311C" w:rsidP="00604E8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Veterans’ group</w:t>
            </w:r>
          </w:p>
          <w:p w14:paraId="3AC30100" w14:textId="07781CD9" w:rsidR="00761EA4" w:rsidRPr="00BB6FA1" w:rsidRDefault="00761EA4" w:rsidP="00604E8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Private organization that addresses the needs of persons with disabilities</w:t>
            </w:r>
          </w:p>
        </w:tc>
        <w:tc>
          <w:tcPr>
            <w:tcW w:w="3117" w:type="dxa"/>
          </w:tcPr>
          <w:p w14:paraId="660A2860" w14:textId="6D1182ED" w:rsidR="0047311C" w:rsidRPr="00BB6FA1" w:rsidRDefault="0047311C" w:rsidP="00674298">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Attended May 19</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Input </w:t>
            </w:r>
            <w:r w:rsidR="00B722A2" w:rsidRPr="00BB6FA1">
              <w:rPr>
                <w:rFonts w:ascii="Times New Roman" w:hAnsi="Times New Roman" w:cs="Times New Roman"/>
                <w:sz w:val="24"/>
                <w:szCs w:val="24"/>
              </w:rPr>
              <w:t>M</w:t>
            </w:r>
            <w:r w:rsidRPr="00BB6FA1">
              <w:rPr>
                <w:rFonts w:ascii="Times New Roman" w:hAnsi="Times New Roman" w:cs="Times New Roman"/>
                <w:sz w:val="24"/>
                <w:szCs w:val="24"/>
              </w:rPr>
              <w:t>eeting</w:t>
            </w:r>
          </w:p>
        </w:tc>
      </w:tr>
      <w:tr w:rsidR="00BB6FA1" w:rsidRPr="00BB6FA1" w14:paraId="5A8CA655" w14:textId="77777777" w:rsidTr="005F25DA">
        <w:tc>
          <w:tcPr>
            <w:tcW w:w="3116" w:type="dxa"/>
          </w:tcPr>
          <w:p w14:paraId="1A8E2BC3" w14:textId="527E9830" w:rsidR="00C737C1" w:rsidRPr="00BB6FA1" w:rsidRDefault="00C737C1" w:rsidP="00C737C1">
            <w:pPr>
              <w:spacing w:before="120"/>
              <w:jc w:val="center"/>
              <w:rPr>
                <w:rFonts w:ascii="Times New Roman" w:hAnsi="Times New Roman" w:cs="Times New Roman"/>
                <w:sz w:val="24"/>
                <w:szCs w:val="24"/>
              </w:rPr>
            </w:pPr>
            <w:r w:rsidRPr="00BB6FA1">
              <w:rPr>
                <w:rFonts w:ascii="Times New Roman" w:hAnsi="Times New Roman" w:cs="Times New Roman"/>
                <w:sz w:val="24"/>
                <w:szCs w:val="24"/>
              </w:rPr>
              <w:lastRenderedPageBreak/>
              <w:t>Marion County Health and Human Services</w:t>
            </w:r>
            <w:r w:rsidR="00A63E74" w:rsidRPr="00BB6FA1">
              <w:rPr>
                <w:rFonts w:ascii="Times New Roman" w:hAnsi="Times New Roman" w:cs="Times New Roman"/>
                <w:sz w:val="24"/>
                <w:szCs w:val="24"/>
              </w:rPr>
              <w:t xml:space="preserve"> (HHS)</w:t>
            </w:r>
          </w:p>
        </w:tc>
        <w:tc>
          <w:tcPr>
            <w:tcW w:w="3117" w:type="dxa"/>
          </w:tcPr>
          <w:p w14:paraId="2687E463" w14:textId="77777777" w:rsidR="00C737C1" w:rsidRPr="00BB6FA1" w:rsidRDefault="00675057" w:rsidP="00C737C1">
            <w:pPr>
              <w:spacing w:before="120"/>
              <w:jc w:val="center"/>
              <w:rPr>
                <w:rFonts w:ascii="Times New Roman" w:hAnsi="Times New Roman" w:cs="Times New Roman"/>
                <w:sz w:val="24"/>
                <w:szCs w:val="24"/>
              </w:rPr>
            </w:pPr>
            <w:r w:rsidRPr="00BB6FA1">
              <w:rPr>
                <w:rFonts w:ascii="Times New Roman" w:hAnsi="Times New Roman" w:cs="Times New Roman"/>
                <w:sz w:val="24"/>
                <w:szCs w:val="24"/>
              </w:rPr>
              <w:t xml:space="preserve">Public </w:t>
            </w:r>
            <w:r w:rsidR="00560F80" w:rsidRPr="00BB6FA1">
              <w:rPr>
                <w:rFonts w:ascii="Times New Roman" w:hAnsi="Times New Roman" w:cs="Times New Roman"/>
                <w:sz w:val="24"/>
                <w:szCs w:val="24"/>
              </w:rPr>
              <w:t>agency that addresses the needs of those with disabilities</w:t>
            </w:r>
          </w:p>
          <w:p w14:paraId="5B3193A2" w14:textId="6F44FCFE" w:rsidR="008112CD" w:rsidRPr="00BB6FA1" w:rsidRDefault="008112CD" w:rsidP="008112CD">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 xml:space="preserve">Public agency that addresses the needs of </w:t>
            </w:r>
            <w:r w:rsidR="008174BF" w:rsidRPr="00BB6FA1">
              <w:rPr>
                <w:rFonts w:ascii="Times New Roman" w:hAnsi="Times New Roman" w:cs="Times New Roman"/>
                <w:sz w:val="24"/>
                <w:szCs w:val="24"/>
              </w:rPr>
              <w:t xml:space="preserve">all </w:t>
            </w:r>
            <w:r w:rsidRPr="00BB6FA1">
              <w:rPr>
                <w:rFonts w:ascii="Times New Roman" w:hAnsi="Times New Roman" w:cs="Times New Roman"/>
                <w:sz w:val="24"/>
                <w:szCs w:val="24"/>
              </w:rPr>
              <w:t>qualifying populations</w:t>
            </w:r>
          </w:p>
        </w:tc>
        <w:tc>
          <w:tcPr>
            <w:tcW w:w="3117" w:type="dxa"/>
          </w:tcPr>
          <w:p w14:paraId="3A24207B" w14:textId="3B3EE64F" w:rsidR="00C737C1" w:rsidRPr="00BB6FA1" w:rsidRDefault="00C737C1" w:rsidP="00C737C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Attended May 19</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Input </w:t>
            </w:r>
            <w:r w:rsidR="00B722A2" w:rsidRPr="00BB6FA1">
              <w:rPr>
                <w:rFonts w:ascii="Times New Roman" w:hAnsi="Times New Roman" w:cs="Times New Roman"/>
                <w:sz w:val="24"/>
                <w:szCs w:val="24"/>
              </w:rPr>
              <w:t>M</w:t>
            </w:r>
            <w:r w:rsidRPr="00BB6FA1">
              <w:rPr>
                <w:rFonts w:ascii="Times New Roman" w:hAnsi="Times New Roman" w:cs="Times New Roman"/>
                <w:sz w:val="24"/>
                <w:szCs w:val="24"/>
              </w:rPr>
              <w:t>eeting</w:t>
            </w:r>
          </w:p>
          <w:p w14:paraId="17F985BF" w14:textId="53E3DA21" w:rsidR="00C737C1" w:rsidRPr="00BB6FA1" w:rsidRDefault="00C737C1" w:rsidP="00D4703C">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 xml:space="preserve">Used the HHS’s </w:t>
            </w:r>
            <w:r w:rsidR="00CB6E8F" w:rsidRPr="00BB6FA1">
              <w:rPr>
                <w:rFonts w:ascii="Times New Roman" w:hAnsi="Times New Roman" w:cs="Times New Roman"/>
                <w:sz w:val="24"/>
                <w:szCs w:val="24"/>
              </w:rPr>
              <w:t>Community Health Improvement Plan (</w:t>
            </w:r>
            <w:r w:rsidRPr="00BB6FA1">
              <w:rPr>
                <w:rFonts w:ascii="Times New Roman" w:hAnsi="Times New Roman" w:cs="Times New Roman"/>
                <w:sz w:val="24"/>
                <w:szCs w:val="24"/>
              </w:rPr>
              <w:t>CHIP</w:t>
            </w:r>
            <w:r w:rsidR="00CB6E8F" w:rsidRPr="00BB6FA1">
              <w:rPr>
                <w:rFonts w:ascii="Times New Roman" w:hAnsi="Times New Roman" w:cs="Times New Roman"/>
                <w:sz w:val="24"/>
                <w:szCs w:val="24"/>
              </w:rPr>
              <w:t>)</w:t>
            </w:r>
            <w:r w:rsidRPr="00BB6FA1">
              <w:rPr>
                <w:rFonts w:ascii="Times New Roman" w:hAnsi="Times New Roman" w:cs="Times New Roman"/>
                <w:sz w:val="24"/>
                <w:szCs w:val="24"/>
              </w:rPr>
              <w:t xml:space="preserve"> and </w:t>
            </w:r>
            <w:r w:rsidR="00CB6E8F" w:rsidRPr="00BB6FA1">
              <w:rPr>
                <w:rFonts w:ascii="Times New Roman" w:hAnsi="Times New Roman" w:cs="Times New Roman"/>
                <w:sz w:val="24"/>
                <w:szCs w:val="24"/>
              </w:rPr>
              <w:t>Community Health Assessment (</w:t>
            </w:r>
            <w:r w:rsidRPr="00BB6FA1">
              <w:rPr>
                <w:rFonts w:ascii="Times New Roman" w:hAnsi="Times New Roman" w:cs="Times New Roman"/>
                <w:sz w:val="24"/>
                <w:szCs w:val="24"/>
              </w:rPr>
              <w:t>CHA</w:t>
            </w:r>
            <w:r w:rsidR="00CB6E8F" w:rsidRPr="00BB6FA1">
              <w:rPr>
                <w:rFonts w:ascii="Times New Roman" w:hAnsi="Times New Roman" w:cs="Times New Roman"/>
                <w:sz w:val="24"/>
                <w:szCs w:val="24"/>
              </w:rPr>
              <w:t>)</w:t>
            </w:r>
            <w:r w:rsidRPr="00BB6FA1">
              <w:rPr>
                <w:rFonts w:ascii="Times New Roman" w:hAnsi="Times New Roman" w:cs="Times New Roman"/>
                <w:sz w:val="24"/>
                <w:szCs w:val="24"/>
              </w:rPr>
              <w:t xml:space="preserve"> documents to inform this plan</w:t>
            </w:r>
          </w:p>
        </w:tc>
      </w:tr>
      <w:tr w:rsidR="00BB6FA1" w:rsidRPr="00BB6FA1" w14:paraId="40D6D065" w14:textId="77777777" w:rsidTr="005F25DA">
        <w:tc>
          <w:tcPr>
            <w:tcW w:w="3116" w:type="dxa"/>
          </w:tcPr>
          <w:p w14:paraId="31F3D4C3" w14:textId="28B53071" w:rsidR="008F793B" w:rsidRPr="00BB6FA1" w:rsidRDefault="008F793B" w:rsidP="00C737C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Marion County Public Housing Authority</w:t>
            </w:r>
          </w:p>
        </w:tc>
        <w:tc>
          <w:tcPr>
            <w:tcW w:w="3117" w:type="dxa"/>
          </w:tcPr>
          <w:p w14:paraId="4C56AF51" w14:textId="725D1D94" w:rsidR="002233BF" w:rsidRPr="00BB6FA1" w:rsidRDefault="008F793B" w:rsidP="00517E33">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Public housing agency</w:t>
            </w:r>
            <w:r w:rsidR="002233BF" w:rsidRPr="00BB6FA1">
              <w:rPr>
                <w:rFonts w:ascii="Times New Roman" w:hAnsi="Times New Roman" w:cs="Times New Roman"/>
                <w:sz w:val="24"/>
                <w:szCs w:val="24"/>
              </w:rPr>
              <w:t xml:space="preserve"> </w:t>
            </w:r>
          </w:p>
          <w:p w14:paraId="723618D9" w14:textId="3CE9156B" w:rsidR="002233BF" w:rsidRPr="00BB6FA1" w:rsidRDefault="002233BF" w:rsidP="008112CD">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Public agency that</w:t>
            </w:r>
            <w:r w:rsidR="00B62E40" w:rsidRPr="00BB6FA1">
              <w:rPr>
                <w:rFonts w:ascii="Times New Roman" w:hAnsi="Times New Roman" w:cs="Times New Roman"/>
                <w:sz w:val="24"/>
                <w:szCs w:val="24"/>
              </w:rPr>
              <w:t xml:space="preserve"> addresses the needs of all qu</w:t>
            </w:r>
            <w:r w:rsidR="00EC46F6" w:rsidRPr="00BB6FA1">
              <w:rPr>
                <w:rFonts w:ascii="Times New Roman" w:hAnsi="Times New Roman" w:cs="Times New Roman"/>
                <w:sz w:val="24"/>
                <w:szCs w:val="24"/>
              </w:rPr>
              <w:t>alifying populations</w:t>
            </w:r>
          </w:p>
        </w:tc>
        <w:tc>
          <w:tcPr>
            <w:tcW w:w="3117" w:type="dxa"/>
          </w:tcPr>
          <w:p w14:paraId="20643F22" w14:textId="2CA357B6" w:rsidR="008F793B" w:rsidRPr="00BB6FA1" w:rsidRDefault="008F793B" w:rsidP="00C737C1">
            <w:pPr>
              <w:spacing w:before="120"/>
              <w:jc w:val="center"/>
              <w:rPr>
                <w:rFonts w:ascii="Times New Roman" w:hAnsi="Times New Roman" w:cs="Times New Roman"/>
                <w:sz w:val="24"/>
                <w:szCs w:val="24"/>
              </w:rPr>
            </w:pPr>
            <w:r w:rsidRPr="00BB6FA1">
              <w:rPr>
                <w:rFonts w:ascii="Times New Roman" w:hAnsi="Times New Roman" w:cs="Times New Roman"/>
                <w:sz w:val="24"/>
                <w:szCs w:val="24"/>
              </w:rPr>
              <w:t>Attended May 19</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Input </w:t>
            </w:r>
            <w:r w:rsidR="00B722A2" w:rsidRPr="00BB6FA1">
              <w:rPr>
                <w:rFonts w:ascii="Times New Roman" w:hAnsi="Times New Roman" w:cs="Times New Roman"/>
                <w:sz w:val="24"/>
                <w:szCs w:val="24"/>
              </w:rPr>
              <w:t>M</w:t>
            </w:r>
            <w:r w:rsidRPr="00BB6FA1">
              <w:rPr>
                <w:rFonts w:ascii="Times New Roman" w:hAnsi="Times New Roman" w:cs="Times New Roman"/>
                <w:sz w:val="24"/>
                <w:szCs w:val="24"/>
              </w:rPr>
              <w:t>eeting</w:t>
            </w:r>
          </w:p>
        </w:tc>
      </w:tr>
      <w:tr w:rsidR="00BB6FA1" w:rsidRPr="00BB6FA1" w14:paraId="2E901C00" w14:textId="77777777" w:rsidTr="005F25DA">
        <w:tc>
          <w:tcPr>
            <w:tcW w:w="3116" w:type="dxa"/>
          </w:tcPr>
          <w:p w14:paraId="1FEFC44E" w14:textId="7B26DA97" w:rsidR="008F793B" w:rsidRPr="00BB6FA1" w:rsidRDefault="008F793B" w:rsidP="00C737C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Marion County Sheriffs’ Office</w:t>
            </w:r>
          </w:p>
        </w:tc>
        <w:tc>
          <w:tcPr>
            <w:tcW w:w="3117" w:type="dxa"/>
          </w:tcPr>
          <w:p w14:paraId="4C4A9484" w14:textId="1B17EA42" w:rsidR="008F793B" w:rsidRPr="00BB6FA1" w:rsidRDefault="00CB6E8F" w:rsidP="00C737C1">
            <w:pPr>
              <w:spacing w:before="120"/>
              <w:jc w:val="center"/>
              <w:rPr>
                <w:rFonts w:ascii="Times New Roman" w:hAnsi="Times New Roman" w:cs="Times New Roman"/>
                <w:sz w:val="24"/>
                <w:szCs w:val="24"/>
              </w:rPr>
            </w:pPr>
            <w:r w:rsidRPr="00BB6FA1">
              <w:rPr>
                <w:rFonts w:ascii="Times New Roman" w:hAnsi="Times New Roman" w:cs="Times New Roman"/>
                <w:sz w:val="24"/>
                <w:szCs w:val="24"/>
              </w:rPr>
              <w:t>Public agency that addresses the needs of qualifying populations</w:t>
            </w:r>
            <w:r w:rsidR="00155069" w:rsidRPr="00BB6FA1">
              <w:rPr>
                <w:rFonts w:ascii="Times New Roman" w:hAnsi="Times New Roman" w:cs="Times New Roman"/>
                <w:sz w:val="24"/>
                <w:szCs w:val="24"/>
              </w:rPr>
              <w:t xml:space="preserve"> </w:t>
            </w:r>
            <w:r w:rsidR="00662D6F" w:rsidRPr="00BB6FA1">
              <w:rPr>
                <w:rFonts w:ascii="Times New Roman" w:hAnsi="Times New Roman" w:cs="Times New Roman"/>
                <w:sz w:val="24"/>
                <w:szCs w:val="24"/>
              </w:rPr>
              <w:t xml:space="preserve">– domestic violence, </w:t>
            </w:r>
            <w:r w:rsidR="00155069" w:rsidRPr="00BB6FA1">
              <w:rPr>
                <w:rFonts w:ascii="Times New Roman" w:hAnsi="Times New Roman" w:cs="Times New Roman"/>
                <w:sz w:val="24"/>
                <w:szCs w:val="24"/>
              </w:rPr>
              <w:t>at-ris</w:t>
            </w:r>
            <w:r w:rsidR="00662D6F" w:rsidRPr="00BB6FA1">
              <w:rPr>
                <w:rFonts w:ascii="Times New Roman" w:hAnsi="Times New Roman" w:cs="Times New Roman"/>
                <w:sz w:val="24"/>
                <w:szCs w:val="24"/>
              </w:rPr>
              <w:t>k,</w:t>
            </w:r>
            <w:r w:rsidR="00587BAD" w:rsidRPr="00BB6FA1">
              <w:rPr>
                <w:rFonts w:ascii="Times New Roman" w:hAnsi="Times New Roman" w:cs="Times New Roman"/>
                <w:sz w:val="24"/>
                <w:szCs w:val="24"/>
              </w:rPr>
              <w:t xml:space="preserve"> </w:t>
            </w:r>
            <w:r w:rsidR="00662D6F" w:rsidRPr="00BB6FA1">
              <w:rPr>
                <w:rFonts w:ascii="Times New Roman" w:hAnsi="Times New Roman" w:cs="Times New Roman"/>
                <w:sz w:val="24"/>
                <w:szCs w:val="24"/>
              </w:rPr>
              <w:t>and other</w:t>
            </w:r>
          </w:p>
        </w:tc>
        <w:tc>
          <w:tcPr>
            <w:tcW w:w="3117" w:type="dxa"/>
          </w:tcPr>
          <w:p w14:paraId="64305DEC" w14:textId="6BABDC84" w:rsidR="008F793B" w:rsidRPr="00BB6FA1" w:rsidRDefault="008F793B" w:rsidP="002122CB">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Used the</w:t>
            </w:r>
            <w:r w:rsidR="006E0F9F" w:rsidRPr="00BB6FA1">
              <w:rPr>
                <w:rFonts w:ascii="Times New Roman" w:hAnsi="Times New Roman" w:cs="Times New Roman"/>
                <w:sz w:val="24"/>
                <w:szCs w:val="24"/>
              </w:rPr>
              <w:t xml:space="preserve"> Sheriffs Office’s </w:t>
            </w:r>
            <w:r w:rsidR="00D47D75" w:rsidRPr="00BB6FA1">
              <w:rPr>
                <w:rFonts w:ascii="Times New Roman" w:hAnsi="Times New Roman" w:cs="Times New Roman"/>
                <w:sz w:val="24"/>
                <w:szCs w:val="24"/>
              </w:rPr>
              <w:t xml:space="preserve">2020-2021 Average Monthly Releases </w:t>
            </w:r>
            <w:r w:rsidR="006E0F9F" w:rsidRPr="00BB6FA1">
              <w:rPr>
                <w:rFonts w:ascii="Times New Roman" w:hAnsi="Times New Roman" w:cs="Times New Roman"/>
                <w:sz w:val="24"/>
                <w:szCs w:val="24"/>
              </w:rPr>
              <w:t>document</w:t>
            </w:r>
            <w:r w:rsidR="00CB6E8F" w:rsidRPr="00BB6FA1">
              <w:rPr>
                <w:rFonts w:ascii="Times New Roman" w:hAnsi="Times New Roman" w:cs="Times New Roman"/>
                <w:sz w:val="24"/>
                <w:szCs w:val="24"/>
              </w:rPr>
              <w:t xml:space="preserve"> to inform this plan</w:t>
            </w:r>
          </w:p>
        </w:tc>
      </w:tr>
      <w:tr w:rsidR="00BB6FA1" w:rsidRPr="00BB6FA1" w14:paraId="5AF6D129" w14:textId="77777777" w:rsidTr="005F25DA">
        <w:tc>
          <w:tcPr>
            <w:tcW w:w="3116" w:type="dxa"/>
          </w:tcPr>
          <w:p w14:paraId="0C7E8A58" w14:textId="441AF9FA" w:rsidR="008F793B" w:rsidRPr="00BB6FA1" w:rsidRDefault="008F793B" w:rsidP="00C737C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Marion County Veterans’ Service Office</w:t>
            </w:r>
          </w:p>
        </w:tc>
        <w:tc>
          <w:tcPr>
            <w:tcW w:w="3117" w:type="dxa"/>
          </w:tcPr>
          <w:p w14:paraId="6D8E0598" w14:textId="22240745" w:rsidR="008F793B" w:rsidRPr="00BB6FA1" w:rsidRDefault="008F793B" w:rsidP="006059C9">
            <w:pPr>
              <w:spacing w:before="120"/>
              <w:jc w:val="center"/>
              <w:rPr>
                <w:rFonts w:ascii="Times New Roman" w:hAnsi="Times New Roman" w:cs="Times New Roman"/>
                <w:sz w:val="24"/>
                <w:szCs w:val="24"/>
              </w:rPr>
            </w:pPr>
            <w:r w:rsidRPr="00BB6FA1">
              <w:rPr>
                <w:rFonts w:ascii="Times New Roman" w:hAnsi="Times New Roman" w:cs="Times New Roman"/>
                <w:sz w:val="24"/>
                <w:szCs w:val="24"/>
              </w:rPr>
              <w:t>Veterans’ group</w:t>
            </w:r>
          </w:p>
        </w:tc>
        <w:tc>
          <w:tcPr>
            <w:tcW w:w="3117" w:type="dxa"/>
          </w:tcPr>
          <w:p w14:paraId="7C7977D3" w14:textId="75B74A44" w:rsidR="008F793B" w:rsidRPr="00BB6FA1" w:rsidRDefault="008F793B" w:rsidP="00C737C1">
            <w:pPr>
              <w:spacing w:before="120"/>
              <w:jc w:val="center"/>
              <w:rPr>
                <w:rFonts w:ascii="Times New Roman" w:hAnsi="Times New Roman" w:cs="Times New Roman"/>
                <w:sz w:val="24"/>
                <w:szCs w:val="24"/>
              </w:rPr>
            </w:pPr>
            <w:r w:rsidRPr="00BB6FA1">
              <w:rPr>
                <w:rFonts w:ascii="Times New Roman" w:hAnsi="Times New Roman" w:cs="Times New Roman"/>
                <w:sz w:val="24"/>
                <w:szCs w:val="24"/>
              </w:rPr>
              <w:t>Attended May 19</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Input </w:t>
            </w:r>
            <w:r w:rsidR="00B722A2" w:rsidRPr="00BB6FA1">
              <w:rPr>
                <w:rFonts w:ascii="Times New Roman" w:hAnsi="Times New Roman" w:cs="Times New Roman"/>
                <w:sz w:val="24"/>
                <w:szCs w:val="24"/>
              </w:rPr>
              <w:t>M</w:t>
            </w:r>
            <w:r w:rsidRPr="00BB6FA1">
              <w:rPr>
                <w:rFonts w:ascii="Times New Roman" w:hAnsi="Times New Roman" w:cs="Times New Roman"/>
                <w:sz w:val="24"/>
                <w:szCs w:val="24"/>
              </w:rPr>
              <w:t>eeting</w:t>
            </w:r>
          </w:p>
        </w:tc>
      </w:tr>
      <w:tr w:rsidR="00BB6FA1" w:rsidRPr="00BB6FA1" w14:paraId="07A8CD0D" w14:textId="77777777" w:rsidTr="005F25DA">
        <w:sdt>
          <w:sdtPr>
            <w:rPr>
              <w:rFonts w:ascii="Times New Roman" w:hAnsi="Times New Roman" w:cs="Times New Roman"/>
              <w:sz w:val="24"/>
              <w:szCs w:val="24"/>
            </w:rPr>
            <w:id w:val="-229705598"/>
            <w:placeholder>
              <w:docPart w:val="3FE66ECF4DBA4AF8B4369B37D7C22140"/>
            </w:placeholder>
          </w:sdtPr>
          <w:sdtEndPr/>
          <w:sdtContent>
            <w:tc>
              <w:tcPr>
                <w:tcW w:w="3116" w:type="dxa"/>
              </w:tcPr>
              <w:p w14:paraId="67887417" w14:textId="0D6954A9" w:rsidR="001635B3" w:rsidRPr="00BB6FA1" w:rsidRDefault="008F793B" w:rsidP="00C737C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Neighbors Serving Under</w:t>
                </w:r>
                <w:r w:rsidR="001A02EC" w:rsidRPr="00BB6FA1">
                  <w:rPr>
                    <w:rFonts w:ascii="Times New Roman" w:hAnsi="Times New Roman" w:cs="Times New Roman"/>
                    <w:sz w:val="24"/>
                    <w:szCs w:val="24"/>
                  </w:rPr>
                  <w:t>-</w:t>
                </w:r>
                <w:r w:rsidRPr="00BB6FA1">
                  <w:rPr>
                    <w:rFonts w:ascii="Times New Roman" w:hAnsi="Times New Roman" w:cs="Times New Roman"/>
                    <w:sz w:val="24"/>
                    <w:szCs w:val="24"/>
                  </w:rPr>
                  <w:t>Sheltered Neighbors</w:t>
                </w:r>
              </w:p>
              <w:p w14:paraId="2D57F1D1" w14:textId="2DCAA442" w:rsidR="008F793B" w:rsidRPr="00BB6FA1" w:rsidRDefault="001635B3" w:rsidP="00C737C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(Non-Profit)</w:t>
                </w:r>
              </w:p>
            </w:tc>
          </w:sdtContent>
        </w:sdt>
        <w:tc>
          <w:tcPr>
            <w:tcW w:w="3117" w:type="dxa"/>
          </w:tcPr>
          <w:p w14:paraId="21E49A6C" w14:textId="18201F2C" w:rsidR="008F793B" w:rsidRPr="00BB6FA1" w:rsidRDefault="008F793B" w:rsidP="008112CD">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Homeless service provider</w:t>
            </w:r>
          </w:p>
        </w:tc>
        <w:tc>
          <w:tcPr>
            <w:tcW w:w="3117" w:type="dxa"/>
          </w:tcPr>
          <w:p w14:paraId="1AEA6DAD" w14:textId="77777777" w:rsidR="008F793B" w:rsidRPr="00BB6FA1" w:rsidRDefault="008F793B" w:rsidP="00C737C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Survey</w:t>
            </w:r>
          </w:p>
          <w:p w14:paraId="5A04DD40" w14:textId="5583FFD7" w:rsidR="008F793B" w:rsidRPr="00BB6FA1" w:rsidRDefault="008F793B" w:rsidP="00B1798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Attended May 19</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Input </w:t>
            </w:r>
            <w:r w:rsidR="00B722A2" w:rsidRPr="00BB6FA1">
              <w:rPr>
                <w:rFonts w:ascii="Times New Roman" w:hAnsi="Times New Roman" w:cs="Times New Roman"/>
                <w:sz w:val="24"/>
                <w:szCs w:val="24"/>
              </w:rPr>
              <w:t>M</w:t>
            </w:r>
            <w:r w:rsidRPr="00BB6FA1">
              <w:rPr>
                <w:rFonts w:ascii="Times New Roman" w:hAnsi="Times New Roman" w:cs="Times New Roman"/>
                <w:sz w:val="24"/>
                <w:szCs w:val="24"/>
              </w:rPr>
              <w:t>eeting</w:t>
            </w:r>
          </w:p>
        </w:tc>
      </w:tr>
      <w:tr w:rsidR="00BB6FA1" w:rsidRPr="00BB6FA1" w14:paraId="7E5D1556" w14:textId="77777777" w:rsidTr="005F25DA">
        <w:tc>
          <w:tcPr>
            <w:tcW w:w="3116" w:type="dxa"/>
          </w:tcPr>
          <w:p w14:paraId="2BB271B4" w14:textId="302F311E" w:rsidR="00A11667" w:rsidRPr="00BB6FA1" w:rsidRDefault="00A11667"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Salem Public Housing Authority</w:t>
            </w:r>
          </w:p>
        </w:tc>
        <w:tc>
          <w:tcPr>
            <w:tcW w:w="3117" w:type="dxa"/>
          </w:tcPr>
          <w:p w14:paraId="6F916895" w14:textId="77777777" w:rsidR="00475A41" w:rsidRPr="00BB6FA1" w:rsidRDefault="00475A41" w:rsidP="00475A4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 xml:space="preserve">Public housing agency </w:t>
            </w:r>
          </w:p>
          <w:p w14:paraId="77C0C567" w14:textId="38661118" w:rsidR="00A11667" w:rsidRPr="00BB6FA1" w:rsidRDefault="00475A41" w:rsidP="00475A41">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Public agency that addresses the needs of all qualifying populations</w:t>
            </w:r>
          </w:p>
        </w:tc>
        <w:tc>
          <w:tcPr>
            <w:tcW w:w="3117" w:type="dxa"/>
          </w:tcPr>
          <w:p w14:paraId="4455335F" w14:textId="77777777" w:rsidR="00A11667" w:rsidRPr="00BB6FA1" w:rsidRDefault="00231C93"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Invited to the May 19</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Input Meeting</w:t>
            </w:r>
          </w:p>
          <w:p w14:paraId="3961F768" w14:textId="6FD00DC0" w:rsidR="009472CD" w:rsidRPr="00BB6FA1" w:rsidRDefault="009472CD" w:rsidP="004529D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1-on-1 consultation</w:t>
            </w:r>
          </w:p>
        </w:tc>
      </w:tr>
      <w:tr w:rsidR="00BB6FA1" w:rsidRPr="00BB6FA1" w14:paraId="694DD601" w14:textId="77777777" w:rsidTr="005F25DA">
        <w:sdt>
          <w:sdtPr>
            <w:rPr>
              <w:rFonts w:ascii="Times New Roman" w:hAnsi="Times New Roman" w:cs="Times New Roman"/>
              <w:sz w:val="24"/>
              <w:szCs w:val="24"/>
            </w:rPr>
            <w:id w:val="-898134327"/>
            <w:placeholder>
              <w:docPart w:val="F4A1AC157D894376A9126622C80CC85D"/>
            </w:placeholder>
          </w:sdtPr>
          <w:sdtEndPr/>
          <w:sdtContent>
            <w:tc>
              <w:tcPr>
                <w:tcW w:w="3116" w:type="dxa"/>
              </w:tcPr>
              <w:p w14:paraId="0C240295" w14:textId="77777777" w:rsidR="00A11667" w:rsidRPr="00BB6FA1" w:rsidRDefault="00A11667" w:rsidP="00A11667">
                <w:pPr>
                  <w:spacing w:before="120"/>
                  <w:jc w:val="center"/>
                  <w:rPr>
                    <w:rFonts w:ascii="Times New Roman" w:hAnsi="Times New Roman" w:cs="Times New Roman"/>
                    <w:sz w:val="24"/>
                    <w:szCs w:val="24"/>
                  </w:rPr>
                </w:pPr>
                <w:r w:rsidRPr="00BB6FA1">
                  <w:rPr>
                    <w:rFonts w:ascii="Times New Roman" w:hAnsi="Times New Roman" w:cs="Times New Roman"/>
                    <w:sz w:val="24"/>
                    <w:szCs w:val="24"/>
                  </w:rPr>
                  <w:t>Shangri-la</w:t>
                </w:r>
              </w:p>
              <w:p w14:paraId="6A385F16" w14:textId="5C83BAC9" w:rsidR="00A11667" w:rsidRPr="00BB6FA1" w:rsidRDefault="00A11667" w:rsidP="00A11667">
                <w:pPr>
                  <w:spacing w:before="120"/>
                  <w:jc w:val="center"/>
                  <w:rPr>
                    <w:rFonts w:ascii="Times New Roman" w:hAnsi="Times New Roman" w:cs="Times New Roman"/>
                    <w:sz w:val="24"/>
                    <w:szCs w:val="24"/>
                  </w:rPr>
                </w:pPr>
                <w:r w:rsidRPr="00BB6FA1">
                  <w:rPr>
                    <w:rFonts w:ascii="Times New Roman" w:hAnsi="Times New Roman" w:cs="Times New Roman"/>
                    <w:sz w:val="24"/>
                    <w:szCs w:val="24"/>
                  </w:rPr>
                  <w:t>(Non-Profit)</w:t>
                </w:r>
              </w:p>
            </w:tc>
          </w:sdtContent>
        </w:sdt>
        <w:tc>
          <w:tcPr>
            <w:tcW w:w="3117" w:type="dxa"/>
          </w:tcPr>
          <w:p w14:paraId="0FA4CE99" w14:textId="0B6B6C46" w:rsidR="00A11667" w:rsidRPr="00BB6FA1" w:rsidRDefault="00A11667"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Private organization that addresses the needs of persons with disabilities</w:t>
            </w:r>
          </w:p>
        </w:tc>
        <w:tc>
          <w:tcPr>
            <w:tcW w:w="3117" w:type="dxa"/>
          </w:tcPr>
          <w:p w14:paraId="409683DF" w14:textId="3BBC09E1" w:rsidR="00A11667" w:rsidRPr="00BB6FA1" w:rsidRDefault="00A11667"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Survey</w:t>
            </w:r>
          </w:p>
        </w:tc>
      </w:tr>
      <w:tr w:rsidR="00BB6FA1" w:rsidRPr="00BB6FA1" w14:paraId="1827FCF5" w14:textId="77777777" w:rsidTr="005F25DA">
        <w:tc>
          <w:tcPr>
            <w:tcW w:w="3116" w:type="dxa"/>
          </w:tcPr>
          <w:p w14:paraId="46412C93" w14:textId="15650BBB" w:rsidR="00BB7410" w:rsidRPr="00BB6FA1" w:rsidRDefault="00D732BE" w:rsidP="00A11667">
            <w:pPr>
              <w:spacing w:before="120"/>
              <w:jc w:val="center"/>
              <w:rPr>
                <w:rFonts w:ascii="Times New Roman" w:hAnsi="Times New Roman" w:cs="Times New Roman"/>
                <w:sz w:val="24"/>
                <w:szCs w:val="24"/>
              </w:rPr>
            </w:pPr>
            <w:r w:rsidRPr="00BB6FA1">
              <w:rPr>
                <w:rFonts w:ascii="Times New Roman" w:hAnsi="Times New Roman" w:cs="Times New Roman"/>
                <w:sz w:val="24"/>
                <w:szCs w:val="24"/>
              </w:rPr>
              <w:t>Soaring Heights</w:t>
            </w:r>
          </w:p>
        </w:tc>
        <w:tc>
          <w:tcPr>
            <w:tcW w:w="3117" w:type="dxa"/>
          </w:tcPr>
          <w:p w14:paraId="4D57D200" w14:textId="3C4B853B" w:rsidR="00BB7410" w:rsidRPr="00BB6FA1" w:rsidRDefault="00423346"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Homeless service provider</w:t>
            </w:r>
          </w:p>
        </w:tc>
        <w:tc>
          <w:tcPr>
            <w:tcW w:w="3117" w:type="dxa"/>
          </w:tcPr>
          <w:p w14:paraId="21F354D5" w14:textId="2C1D0EBC" w:rsidR="00300359" w:rsidRPr="00BB6FA1" w:rsidRDefault="00E65AC9" w:rsidP="0030035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Attended</w:t>
            </w:r>
            <w:r w:rsidR="00300359" w:rsidRPr="00BB6FA1">
              <w:rPr>
                <w:rFonts w:ascii="Times New Roman" w:hAnsi="Times New Roman" w:cs="Times New Roman"/>
                <w:sz w:val="24"/>
                <w:szCs w:val="24"/>
              </w:rPr>
              <w:t xml:space="preserve"> the May 19</w:t>
            </w:r>
            <w:r w:rsidR="00300359" w:rsidRPr="00BB6FA1">
              <w:rPr>
                <w:rFonts w:ascii="Times New Roman" w:hAnsi="Times New Roman" w:cs="Times New Roman"/>
                <w:sz w:val="24"/>
                <w:szCs w:val="24"/>
                <w:vertAlign w:val="superscript"/>
              </w:rPr>
              <w:t>th</w:t>
            </w:r>
            <w:r w:rsidR="00300359" w:rsidRPr="00BB6FA1">
              <w:rPr>
                <w:rFonts w:ascii="Times New Roman" w:hAnsi="Times New Roman" w:cs="Times New Roman"/>
                <w:sz w:val="24"/>
                <w:szCs w:val="24"/>
              </w:rPr>
              <w:t xml:space="preserve"> Input Meeting</w:t>
            </w:r>
          </w:p>
          <w:p w14:paraId="4B3319B0" w14:textId="325E3DD6" w:rsidR="00E65AC9" w:rsidRPr="00BB6FA1" w:rsidRDefault="00E65AC9" w:rsidP="0030035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 xml:space="preserve">Attended Public Hearing for </w:t>
            </w:r>
            <w:r w:rsidR="00F231EB" w:rsidRPr="00BB6FA1">
              <w:rPr>
                <w:rFonts w:ascii="Times New Roman" w:hAnsi="Times New Roman" w:cs="Times New Roman"/>
                <w:sz w:val="24"/>
                <w:szCs w:val="24"/>
              </w:rPr>
              <w:t xml:space="preserve">2022 </w:t>
            </w:r>
            <w:r w:rsidRPr="00BB6FA1">
              <w:rPr>
                <w:rFonts w:ascii="Times New Roman" w:hAnsi="Times New Roman" w:cs="Times New Roman"/>
                <w:sz w:val="24"/>
                <w:szCs w:val="24"/>
              </w:rPr>
              <w:t>Annual Action Plan</w:t>
            </w:r>
          </w:p>
          <w:p w14:paraId="3D203898" w14:textId="0F0A3E22" w:rsidR="00BB7410" w:rsidRPr="00BB6FA1" w:rsidRDefault="00300359" w:rsidP="0030035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1-on-1 consultation</w:t>
            </w:r>
          </w:p>
        </w:tc>
      </w:tr>
      <w:tr w:rsidR="00BB6FA1" w:rsidRPr="00BB6FA1" w14:paraId="51DB3236" w14:textId="77777777" w:rsidTr="005F25DA">
        <w:tc>
          <w:tcPr>
            <w:tcW w:w="3116" w:type="dxa"/>
          </w:tcPr>
          <w:p w14:paraId="0A7C0353" w14:textId="77777777" w:rsidR="00A11667" w:rsidRPr="00BB6FA1" w:rsidRDefault="00A11667" w:rsidP="00A11667">
            <w:pPr>
              <w:spacing w:before="120"/>
              <w:jc w:val="center"/>
              <w:rPr>
                <w:rFonts w:ascii="Times New Roman" w:hAnsi="Times New Roman" w:cs="Times New Roman"/>
                <w:sz w:val="24"/>
                <w:szCs w:val="24"/>
              </w:rPr>
            </w:pPr>
            <w:r w:rsidRPr="00BB6FA1">
              <w:rPr>
                <w:rFonts w:ascii="Times New Roman" w:hAnsi="Times New Roman" w:cs="Times New Roman"/>
                <w:sz w:val="24"/>
                <w:szCs w:val="24"/>
              </w:rPr>
              <w:t>Sunny Oaks</w:t>
            </w:r>
          </w:p>
          <w:p w14:paraId="53CCD2B3" w14:textId="4F0E655E" w:rsidR="00A11667" w:rsidRPr="00BB6FA1" w:rsidRDefault="00A11667" w:rsidP="00A11667">
            <w:pPr>
              <w:spacing w:before="120"/>
              <w:jc w:val="center"/>
              <w:rPr>
                <w:rFonts w:ascii="Times New Roman" w:hAnsi="Times New Roman" w:cs="Times New Roman"/>
                <w:sz w:val="24"/>
                <w:szCs w:val="24"/>
              </w:rPr>
            </w:pPr>
            <w:r w:rsidRPr="00BB6FA1">
              <w:rPr>
                <w:rFonts w:ascii="Times New Roman" w:hAnsi="Times New Roman" w:cs="Times New Roman"/>
                <w:sz w:val="24"/>
                <w:szCs w:val="24"/>
              </w:rPr>
              <w:t>(Non-Profit)</w:t>
            </w:r>
          </w:p>
        </w:tc>
        <w:tc>
          <w:tcPr>
            <w:tcW w:w="3117" w:type="dxa"/>
          </w:tcPr>
          <w:p w14:paraId="00A9C97C" w14:textId="52DA91C7" w:rsidR="00A11667" w:rsidRPr="00BB6FA1" w:rsidRDefault="00A11667"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Private organization that addresses the needs of persons with disabilities</w:t>
            </w:r>
          </w:p>
          <w:p w14:paraId="73BBFD02" w14:textId="0942BEC6" w:rsidR="007B66E5" w:rsidRPr="00BB6FA1" w:rsidRDefault="007B66E5"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lastRenderedPageBreak/>
              <w:t>Homeless service provider</w:t>
            </w:r>
          </w:p>
        </w:tc>
        <w:tc>
          <w:tcPr>
            <w:tcW w:w="3117" w:type="dxa"/>
          </w:tcPr>
          <w:p w14:paraId="0DE629B8" w14:textId="2F6DD993" w:rsidR="00A11667" w:rsidRPr="00BB6FA1" w:rsidRDefault="00A11667"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lastRenderedPageBreak/>
              <w:t>Email correspondence</w:t>
            </w:r>
          </w:p>
        </w:tc>
      </w:tr>
      <w:tr w:rsidR="00BB6FA1" w:rsidRPr="00BB6FA1" w14:paraId="54825DF7" w14:textId="77777777" w:rsidTr="005F25DA">
        <w:sdt>
          <w:sdtPr>
            <w:rPr>
              <w:rFonts w:ascii="Times New Roman" w:hAnsi="Times New Roman" w:cs="Times New Roman"/>
              <w:sz w:val="24"/>
              <w:szCs w:val="24"/>
            </w:rPr>
            <w:id w:val="-1474367762"/>
            <w:placeholder>
              <w:docPart w:val="9D3D77E597E3494BB4E9EF214FE115E0"/>
            </w:placeholder>
          </w:sdtPr>
          <w:sdtEndPr/>
          <w:sdtContent>
            <w:tc>
              <w:tcPr>
                <w:tcW w:w="3116" w:type="dxa"/>
              </w:tcPr>
              <w:p w14:paraId="03FA4CA7" w14:textId="4EC5CE18" w:rsidR="00A11667" w:rsidRPr="00BB6FA1" w:rsidRDefault="00A11667" w:rsidP="00A11667">
                <w:pPr>
                  <w:spacing w:before="120"/>
                  <w:jc w:val="center"/>
                  <w:rPr>
                    <w:rFonts w:ascii="Times New Roman" w:hAnsi="Times New Roman" w:cs="Times New Roman"/>
                    <w:sz w:val="24"/>
                    <w:szCs w:val="24"/>
                  </w:rPr>
                </w:pPr>
                <w:r w:rsidRPr="00BB6FA1">
                  <w:rPr>
                    <w:rFonts w:ascii="Times New Roman" w:hAnsi="Times New Roman" w:cs="Times New Roman"/>
                    <w:sz w:val="24"/>
                    <w:szCs w:val="24"/>
                  </w:rPr>
                  <w:t>Tidy Vibe Tribe / Adopt an Addict</w:t>
                </w:r>
              </w:p>
            </w:tc>
          </w:sdtContent>
        </w:sdt>
        <w:tc>
          <w:tcPr>
            <w:tcW w:w="3117" w:type="dxa"/>
          </w:tcPr>
          <w:p w14:paraId="345B65E1" w14:textId="1881743A" w:rsidR="00A11667" w:rsidRPr="00BB6FA1" w:rsidRDefault="00A11667" w:rsidP="00A11667">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Not enough information available to categorize</w:t>
            </w:r>
          </w:p>
        </w:tc>
        <w:tc>
          <w:tcPr>
            <w:tcW w:w="3117" w:type="dxa"/>
          </w:tcPr>
          <w:p w14:paraId="31603FF5" w14:textId="7A497D10" w:rsidR="00A11667" w:rsidRPr="00BB6FA1" w:rsidRDefault="00A11667" w:rsidP="00A11667">
            <w:pPr>
              <w:spacing w:before="120"/>
              <w:jc w:val="center"/>
              <w:rPr>
                <w:rFonts w:ascii="Times New Roman" w:hAnsi="Times New Roman" w:cs="Times New Roman"/>
                <w:sz w:val="24"/>
                <w:szCs w:val="24"/>
              </w:rPr>
            </w:pPr>
            <w:r w:rsidRPr="00BB6FA1">
              <w:rPr>
                <w:rFonts w:ascii="Times New Roman" w:hAnsi="Times New Roman" w:cs="Times New Roman"/>
                <w:sz w:val="24"/>
                <w:szCs w:val="24"/>
              </w:rPr>
              <w:t>Survey</w:t>
            </w:r>
          </w:p>
        </w:tc>
      </w:tr>
      <w:tr w:rsidR="00BB6FA1" w:rsidRPr="00BB6FA1" w14:paraId="65CE8C05" w14:textId="77777777" w:rsidTr="005F25DA">
        <w:tc>
          <w:tcPr>
            <w:tcW w:w="3116" w:type="dxa"/>
          </w:tcPr>
          <w:p w14:paraId="009513A6" w14:textId="77777777" w:rsidR="001F3EC9" w:rsidRPr="00280C02" w:rsidRDefault="001F3EC9" w:rsidP="00A11667">
            <w:pPr>
              <w:spacing w:before="120"/>
              <w:jc w:val="center"/>
              <w:rPr>
                <w:rFonts w:ascii="Times New Roman" w:hAnsi="Times New Roman" w:cs="Times New Roman"/>
                <w:sz w:val="24"/>
                <w:szCs w:val="24"/>
              </w:rPr>
            </w:pPr>
            <w:r w:rsidRPr="00280C02">
              <w:rPr>
                <w:rFonts w:ascii="Times New Roman" w:hAnsi="Times New Roman" w:cs="Times New Roman"/>
                <w:sz w:val="24"/>
                <w:szCs w:val="24"/>
              </w:rPr>
              <w:t xml:space="preserve">Union Gospel Mission – UGM </w:t>
            </w:r>
          </w:p>
          <w:p w14:paraId="76B47662" w14:textId="155F3586" w:rsidR="00F86A03" w:rsidRPr="00280C02" w:rsidRDefault="001F3EC9" w:rsidP="001F3EC9">
            <w:pPr>
              <w:spacing w:before="120" w:after="120"/>
              <w:jc w:val="center"/>
              <w:rPr>
                <w:rFonts w:ascii="Times New Roman" w:hAnsi="Times New Roman" w:cs="Times New Roman"/>
                <w:sz w:val="24"/>
                <w:szCs w:val="24"/>
              </w:rPr>
            </w:pPr>
            <w:r w:rsidRPr="00280C02">
              <w:rPr>
                <w:rFonts w:ascii="Times New Roman" w:hAnsi="Times New Roman" w:cs="Times New Roman"/>
                <w:sz w:val="24"/>
                <w:szCs w:val="24"/>
              </w:rPr>
              <w:t>(Non-Profit)</w:t>
            </w:r>
          </w:p>
        </w:tc>
        <w:tc>
          <w:tcPr>
            <w:tcW w:w="3117" w:type="dxa"/>
          </w:tcPr>
          <w:p w14:paraId="042E7FA5" w14:textId="7AC9BB5C" w:rsidR="006558B7" w:rsidRPr="00BB6FA1" w:rsidRDefault="003179EF" w:rsidP="00B460E9">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Homeless service provider</w:t>
            </w:r>
          </w:p>
        </w:tc>
        <w:tc>
          <w:tcPr>
            <w:tcW w:w="3117" w:type="dxa"/>
          </w:tcPr>
          <w:p w14:paraId="06E3A21B" w14:textId="018DF7AC" w:rsidR="000414A7" w:rsidRPr="00BB6FA1" w:rsidRDefault="0069765F" w:rsidP="00D0667F">
            <w:pPr>
              <w:spacing w:before="120"/>
              <w:jc w:val="center"/>
              <w:rPr>
                <w:rFonts w:ascii="Times New Roman" w:hAnsi="Times New Roman" w:cs="Times New Roman"/>
                <w:sz w:val="24"/>
                <w:szCs w:val="24"/>
              </w:rPr>
            </w:pPr>
            <w:r w:rsidRPr="00BB6FA1">
              <w:rPr>
                <w:rFonts w:ascii="Times New Roman" w:hAnsi="Times New Roman" w:cs="Times New Roman"/>
                <w:sz w:val="24"/>
                <w:szCs w:val="24"/>
              </w:rPr>
              <w:t>1-</w:t>
            </w:r>
            <w:r w:rsidR="006218E7" w:rsidRPr="00BB6FA1">
              <w:rPr>
                <w:rFonts w:ascii="Times New Roman" w:hAnsi="Times New Roman" w:cs="Times New Roman"/>
                <w:sz w:val="24"/>
                <w:szCs w:val="24"/>
              </w:rPr>
              <w:t>on</w:t>
            </w:r>
            <w:r w:rsidRPr="00BB6FA1">
              <w:rPr>
                <w:rFonts w:ascii="Times New Roman" w:hAnsi="Times New Roman" w:cs="Times New Roman"/>
                <w:sz w:val="24"/>
                <w:szCs w:val="24"/>
              </w:rPr>
              <w:t>-1 consultation</w:t>
            </w:r>
          </w:p>
        </w:tc>
      </w:tr>
      <w:tr w:rsidR="00A11667" w:rsidRPr="00BB6FA1" w14:paraId="56DD0030" w14:textId="77777777" w:rsidTr="005F25DA">
        <w:sdt>
          <w:sdtPr>
            <w:rPr>
              <w:rFonts w:ascii="Times New Roman" w:hAnsi="Times New Roman" w:cs="Times New Roman"/>
              <w:sz w:val="24"/>
              <w:szCs w:val="24"/>
            </w:rPr>
            <w:id w:val="-78146406"/>
            <w:placeholder>
              <w:docPart w:val="B79C4B770B7646A5986E4D56EDB51C33"/>
            </w:placeholder>
          </w:sdtPr>
          <w:sdtEndPr/>
          <w:sdtContent>
            <w:tc>
              <w:tcPr>
                <w:tcW w:w="3116" w:type="dxa"/>
              </w:tcPr>
              <w:p w14:paraId="41389907" w14:textId="77777777" w:rsidR="00A11667" w:rsidRPr="00280C02" w:rsidRDefault="00A11667" w:rsidP="00A11667">
                <w:pPr>
                  <w:spacing w:before="120"/>
                  <w:jc w:val="center"/>
                  <w:rPr>
                    <w:rFonts w:ascii="Times New Roman" w:hAnsi="Times New Roman" w:cs="Times New Roman"/>
                    <w:sz w:val="24"/>
                    <w:szCs w:val="24"/>
                  </w:rPr>
                </w:pPr>
                <w:r w:rsidRPr="00280C02">
                  <w:rPr>
                    <w:rFonts w:ascii="Times New Roman" w:hAnsi="Times New Roman" w:cs="Times New Roman"/>
                    <w:sz w:val="24"/>
                    <w:szCs w:val="24"/>
                  </w:rPr>
                  <w:t>Women at the Well Grace House</w:t>
                </w:r>
              </w:p>
              <w:p w14:paraId="0775C80E" w14:textId="33537696" w:rsidR="00A11667" w:rsidRPr="00280C02" w:rsidRDefault="00A11667" w:rsidP="00A11667">
                <w:pPr>
                  <w:spacing w:before="120" w:after="120"/>
                  <w:jc w:val="center"/>
                  <w:rPr>
                    <w:rFonts w:ascii="Times New Roman" w:hAnsi="Times New Roman" w:cs="Times New Roman"/>
                    <w:sz w:val="24"/>
                    <w:szCs w:val="24"/>
                  </w:rPr>
                </w:pPr>
                <w:r w:rsidRPr="00280C02">
                  <w:rPr>
                    <w:rFonts w:ascii="Times New Roman" w:hAnsi="Times New Roman" w:cs="Times New Roman"/>
                    <w:sz w:val="24"/>
                    <w:szCs w:val="24"/>
                  </w:rPr>
                  <w:t>(Non-Profit)</w:t>
                </w:r>
              </w:p>
            </w:tc>
          </w:sdtContent>
        </w:sdt>
        <w:tc>
          <w:tcPr>
            <w:tcW w:w="3117" w:type="dxa"/>
          </w:tcPr>
          <w:p w14:paraId="4C8875C3" w14:textId="0038AE25" w:rsidR="00A11667" w:rsidRPr="00BB6FA1" w:rsidRDefault="00A11667" w:rsidP="00F71C40">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Homeless service provider</w:t>
            </w:r>
          </w:p>
        </w:tc>
        <w:tc>
          <w:tcPr>
            <w:tcW w:w="3117" w:type="dxa"/>
          </w:tcPr>
          <w:p w14:paraId="2A1A87EB" w14:textId="2B5B8B83" w:rsidR="00A11667" w:rsidRPr="00BB6FA1" w:rsidRDefault="00A11667" w:rsidP="00A11667">
            <w:pPr>
              <w:spacing w:before="120"/>
              <w:jc w:val="center"/>
              <w:rPr>
                <w:rFonts w:ascii="Times New Roman" w:hAnsi="Times New Roman" w:cs="Times New Roman"/>
                <w:sz w:val="24"/>
                <w:szCs w:val="24"/>
              </w:rPr>
            </w:pPr>
            <w:r w:rsidRPr="00BB6FA1">
              <w:rPr>
                <w:rFonts w:ascii="Times New Roman" w:hAnsi="Times New Roman" w:cs="Times New Roman"/>
                <w:sz w:val="24"/>
                <w:szCs w:val="24"/>
              </w:rPr>
              <w:t>Survey</w:t>
            </w:r>
          </w:p>
        </w:tc>
      </w:tr>
    </w:tbl>
    <w:p w14:paraId="47036FED" w14:textId="77777777" w:rsidR="003B04CE" w:rsidRPr="00BB6FA1" w:rsidRDefault="003B04CE" w:rsidP="00D76FC3">
      <w:pPr>
        <w:rPr>
          <w:rFonts w:ascii="Times New Roman" w:hAnsi="Times New Roman" w:cs="Times New Roman"/>
          <w:sz w:val="24"/>
          <w:szCs w:val="24"/>
        </w:rPr>
      </w:pPr>
    </w:p>
    <w:tbl>
      <w:tblPr>
        <w:tblStyle w:val="TableGrid"/>
        <w:tblW w:w="10170" w:type="dxa"/>
        <w:tblInd w:w="-455" w:type="dxa"/>
        <w:tblLook w:val="04A0" w:firstRow="1" w:lastRow="0" w:firstColumn="1" w:lastColumn="0" w:noHBand="0" w:noVBand="1"/>
      </w:tblPr>
      <w:tblGrid>
        <w:gridCol w:w="2160"/>
        <w:gridCol w:w="8010"/>
      </w:tblGrid>
      <w:tr w:rsidR="00BB6FA1" w:rsidRPr="00BB6FA1" w14:paraId="6F8093A3" w14:textId="77777777" w:rsidTr="008B5889">
        <w:tc>
          <w:tcPr>
            <w:tcW w:w="2160" w:type="dxa"/>
          </w:tcPr>
          <w:p w14:paraId="3D90A074" w14:textId="41530D5E" w:rsidR="006E3DF9" w:rsidRPr="00BB6FA1" w:rsidRDefault="00625D17" w:rsidP="006E3DF9">
            <w:pPr>
              <w:jc w:val="center"/>
              <w:rPr>
                <w:rFonts w:ascii="Times New Roman" w:hAnsi="Times New Roman" w:cs="Times New Roman"/>
                <w:b/>
                <w:bCs/>
                <w:sz w:val="24"/>
                <w:szCs w:val="24"/>
              </w:rPr>
            </w:pPr>
            <w:r w:rsidRPr="00BB6FA1">
              <w:rPr>
                <w:rFonts w:ascii="Times New Roman" w:hAnsi="Times New Roman" w:cs="Times New Roman"/>
                <w:b/>
                <w:bCs/>
                <w:sz w:val="24"/>
                <w:szCs w:val="24"/>
              </w:rPr>
              <w:t>Category/Source</w:t>
            </w:r>
          </w:p>
        </w:tc>
        <w:tc>
          <w:tcPr>
            <w:tcW w:w="8010" w:type="dxa"/>
          </w:tcPr>
          <w:p w14:paraId="706861E5" w14:textId="51B12BC0" w:rsidR="006E3DF9" w:rsidRPr="00BB6FA1" w:rsidRDefault="006E3DF9" w:rsidP="006E3DF9">
            <w:pPr>
              <w:jc w:val="center"/>
              <w:rPr>
                <w:rFonts w:ascii="Times New Roman" w:hAnsi="Times New Roman" w:cs="Times New Roman"/>
                <w:b/>
                <w:bCs/>
                <w:sz w:val="24"/>
                <w:szCs w:val="24"/>
              </w:rPr>
            </w:pPr>
            <w:r w:rsidRPr="00BB6FA1">
              <w:rPr>
                <w:rFonts w:ascii="Times New Roman" w:hAnsi="Times New Roman" w:cs="Times New Roman"/>
                <w:b/>
                <w:bCs/>
                <w:sz w:val="24"/>
                <w:szCs w:val="24"/>
              </w:rPr>
              <w:t>Feedback</w:t>
            </w:r>
          </w:p>
        </w:tc>
      </w:tr>
      <w:tr w:rsidR="00BB6FA1" w:rsidRPr="00BB6FA1" w14:paraId="65971FBD" w14:textId="77777777" w:rsidTr="008B5889">
        <w:sdt>
          <w:sdtPr>
            <w:rPr>
              <w:rFonts w:ascii="Times New Roman" w:hAnsi="Times New Roman" w:cs="Times New Roman"/>
              <w:sz w:val="24"/>
              <w:szCs w:val="24"/>
            </w:rPr>
            <w:id w:val="-395517037"/>
            <w:placeholder>
              <w:docPart w:val="45E67240C75242FBAA00838136AD4617"/>
            </w:placeholder>
          </w:sdtPr>
          <w:sdtEndPr/>
          <w:sdtContent>
            <w:tc>
              <w:tcPr>
                <w:tcW w:w="2160" w:type="dxa"/>
              </w:tcPr>
              <w:p w14:paraId="2459CF66" w14:textId="2E5378C6" w:rsidR="008D5724" w:rsidRPr="00BB6FA1" w:rsidRDefault="008D5724" w:rsidP="00155069">
                <w:pPr>
                  <w:spacing w:before="120"/>
                  <w:jc w:val="center"/>
                  <w:rPr>
                    <w:rFonts w:ascii="Times New Roman" w:hAnsi="Times New Roman" w:cs="Times New Roman"/>
                    <w:sz w:val="24"/>
                    <w:szCs w:val="24"/>
                  </w:rPr>
                </w:pPr>
                <w:r w:rsidRPr="00BB6FA1">
                  <w:rPr>
                    <w:rFonts w:ascii="Times New Roman" w:hAnsi="Times New Roman" w:cs="Times New Roman"/>
                    <w:sz w:val="24"/>
                    <w:szCs w:val="24"/>
                  </w:rPr>
                  <w:t>Center for Hope and Safety</w:t>
                </w:r>
                <w:r w:rsidR="00A31CF9" w:rsidRPr="00BB6FA1">
                  <w:rPr>
                    <w:rFonts w:ascii="Times New Roman" w:hAnsi="Times New Roman" w:cs="Times New Roman"/>
                    <w:sz w:val="24"/>
                    <w:szCs w:val="24"/>
                  </w:rPr>
                  <w:t xml:space="preserve"> </w:t>
                </w:r>
                <w:r w:rsidR="00E61B46" w:rsidRPr="00BB6FA1">
                  <w:rPr>
                    <w:rFonts w:ascii="Times New Roman" w:hAnsi="Times New Roman" w:cs="Times New Roman"/>
                    <w:sz w:val="24"/>
                    <w:szCs w:val="24"/>
                  </w:rPr>
                  <w:t xml:space="preserve">– </w:t>
                </w:r>
                <w:r w:rsidR="00A31CF9" w:rsidRPr="00BB6FA1">
                  <w:rPr>
                    <w:rFonts w:ascii="Times New Roman" w:hAnsi="Times New Roman" w:cs="Times New Roman"/>
                    <w:sz w:val="24"/>
                    <w:szCs w:val="24"/>
                  </w:rPr>
                  <w:t>CHS</w:t>
                </w:r>
              </w:p>
            </w:tc>
          </w:sdtContent>
        </w:sdt>
        <w:tc>
          <w:tcPr>
            <w:tcW w:w="8010" w:type="dxa"/>
          </w:tcPr>
          <w:p w14:paraId="73F502CC" w14:textId="2CB92F7A" w:rsidR="004832BC" w:rsidRPr="00BB6FA1" w:rsidRDefault="008D5724" w:rsidP="002122CB">
            <w:pPr>
              <w:pStyle w:val="ListParagraph"/>
              <w:numPr>
                <w:ilvl w:val="0"/>
                <w:numId w:val="1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All eligible activities are equally important.</w:t>
            </w:r>
          </w:p>
          <w:p w14:paraId="159870C5" w14:textId="54DFA185" w:rsidR="008D5724" w:rsidRPr="00BB6FA1" w:rsidRDefault="008D5724" w:rsidP="002122CB">
            <w:pPr>
              <w:pStyle w:val="ListParagraph"/>
              <w:numPr>
                <w:ilvl w:val="0"/>
                <w:numId w:val="1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Top cause of homelessness heard from clients: Domestic violence and human trafficking. </w:t>
            </w:r>
            <w:r w:rsidR="00744DE2" w:rsidRPr="00BB6FA1">
              <w:rPr>
                <w:rFonts w:ascii="Times New Roman" w:hAnsi="Times New Roman" w:cs="Times New Roman"/>
                <w:sz w:val="24"/>
                <w:szCs w:val="24"/>
              </w:rPr>
              <w:t>This group is n</w:t>
            </w:r>
            <w:r w:rsidRPr="00BB6FA1">
              <w:rPr>
                <w:rFonts w:ascii="Times New Roman" w:hAnsi="Times New Roman" w:cs="Times New Roman"/>
                <w:sz w:val="24"/>
                <w:szCs w:val="24"/>
              </w:rPr>
              <w:t xml:space="preserve">ot usually visible on the streets, but </w:t>
            </w:r>
            <w:r w:rsidR="00744DE2" w:rsidRPr="00BB6FA1">
              <w:rPr>
                <w:rFonts w:ascii="Times New Roman" w:hAnsi="Times New Roman" w:cs="Times New Roman"/>
                <w:sz w:val="24"/>
                <w:szCs w:val="24"/>
              </w:rPr>
              <w:t xml:space="preserve">remains </w:t>
            </w:r>
            <w:r w:rsidRPr="00BB6FA1">
              <w:rPr>
                <w:rFonts w:ascii="Times New Roman" w:hAnsi="Times New Roman" w:cs="Times New Roman"/>
                <w:sz w:val="24"/>
                <w:szCs w:val="24"/>
              </w:rPr>
              <w:t xml:space="preserve">a very vulnerable </w:t>
            </w:r>
            <w:proofErr w:type="gramStart"/>
            <w:r w:rsidRPr="00BB6FA1">
              <w:rPr>
                <w:rFonts w:ascii="Times New Roman" w:hAnsi="Times New Roman" w:cs="Times New Roman"/>
                <w:sz w:val="24"/>
                <w:szCs w:val="24"/>
              </w:rPr>
              <w:t>population</w:t>
            </w:r>
            <w:proofErr w:type="gramEnd"/>
            <w:r w:rsidRPr="00BB6FA1">
              <w:rPr>
                <w:rFonts w:ascii="Times New Roman" w:hAnsi="Times New Roman" w:cs="Times New Roman"/>
                <w:sz w:val="24"/>
                <w:szCs w:val="24"/>
              </w:rPr>
              <w:t xml:space="preserve"> nonetheless</w:t>
            </w:r>
            <w:r w:rsidR="00744DE2" w:rsidRPr="00BB6FA1">
              <w:rPr>
                <w:rFonts w:ascii="Times New Roman" w:hAnsi="Times New Roman" w:cs="Times New Roman"/>
                <w:sz w:val="24"/>
                <w:szCs w:val="24"/>
              </w:rPr>
              <w:t>.</w:t>
            </w:r>
          </w:p>
          <w:p w14:paraId="142AE0CE" w14:textId="02E68A13" w:rsidR="008D5724" w:rsidRPr="00BB6FA1" w:rsidRDefault="008D5724" w:rsidP="002122CB">
            <w:pPr>
              <w:pStyle w:val="ListParagraph"/>
              <w:numPr>
                <w:ilvl w:val="0"/>
                <w:numId w:val="1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CHS would like support to expand non-congregate and permanent housing options for victims of </w:t>
            </w:r>
            <w:r w:rsidR="00781760" w:rsidRPr="00BB6FA1">
              <w:rPr>
                <w:rFonts w:ascii="Times New Roman" w:hAnsi="Times New Roman" w:cs="Times New Roman"/>
                <w:sz w:val="24"/>
                <w:szCs w:val="24"/>
              </w:rPr>
              <w:t>domestic violence</w:t>
            </w:r>
            <w:r w:rsidR="00C34708" w:rsidRPr="00BB6FA1">
              <w:rPr>
                <w:rFonts w:ascii="Times New Roman" w:hAnsi="Times New Roman" w:cs="Times New Roman"/>
                <w:sz w:val="24"/>
                <w:szCs w:val="24"/>
              </w:rPr>
              <w:t xml:space="preserve"> (DV)</w:t>
            </w:r>
            <w:r w:rsidR="00781760" w:rsidRPr="00BB6FA1">
              <w:rPr>
                <w:rFonts w:ascii="Times New Roman" w:hAnsi="Times New Roman" w:cs="Times New Roman"/>
                <w:sz w:val="24"/>
                <w:szCs w:val="24"/>
              </w:rPr>
              <w:t xml:space="preserve"> and </w:t>
            </w:r>
            <w:r w:rsidRPr="00BB6FA1">
              <w:rPr>
                <w:rFonts w:ascii="Times New Roman" w:hAnsi="Times New Roman" w:cs="Times New Roman"/>
                <w:sz w:val="24"/>
                <w:szCs w:val="24"/>
              </w:rPr>
              <w:t>human trafficking. This organization is also looking to expand staffing to better reach the rural areas of the county.</w:t>
            </w:r>
          </w:p>
          <w:p w14:paraId="4BFEEAE5" w14:textId="77777777" w:rsidR="008D5724" w:rsidRPr="00BB6FA1" w:rsidRDefault="008D5724" w:rsidP="002122CB">
            <w:pPr>
              <w:pStyle w:val="ListParagraph"/>
              <w:numPr>
                <w:ilvl w:val="0"/>
                <w:numId w:val="1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Housing gap: CHS sees an existing need for an additional 50 units of transitional housing and 100 units of permanent housing for victims of DV/human trafficking.</w:t>
            </w:r>
          </w:p>
          <w:p w14:paraId="2CA4B875" w14:textId="77777777" w:rsidR="008D5724" w:rsidRPr="00BB6FA1" w:rsidRDefault="008D5724" w:rsidP="002122CB">
            <w:pPr>
              <w:pStyle w:val="ListParagraph"/>
              <w:numPr>
                <w:ilvl w:val="0"/>
                <w:numId w:val="1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Other concerns include providing funding for prevention services and the necessary staffing to run those services, along with a general need to provide better funding to improve services in the county. </w:t>
            </w:r>
          </w:p>
          <w:p w14:paraId="7F852A55" w14:textId="77777777" w:rsidR="00375FB2" w:rsidRPr="00BB6FA1" w:rsidRDefault="00C34708" w:rsidP="002122CB">
            <w:pPr>
              <w:pStyle w:val="ListParagraph"/>
              <w:numPr>
                <w:ilvl w:val="0"/>
                <w:numId w:val="1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At the public input meeting, </w:t>
            </w:r>
            <w:r w:rsidR="00C222F4" w:rsidRPr="00BB6FA1">
              <w:rPr>
                <w:rFonts w:ascii="Times New Roman" w:hAnsi="Times New Roman" w:cs="Times New Roman"/>
                <w:sz w:val="24"/>
                <w:szCs w:val="24"/>
              </w:rPr>
              <w:t xml:space="preserve">a representative of CHS explained </w:t>
            </w:r>
            <w:r w:rsidR="00375FB2" w:rsidRPr="00BB6FA1">
              <w:rPr>
                <w:rFonts w:ascii="Times New Roman" w:hAnsi="Times New Roman" w:cs="Times New Roman"/>
                <w:sz w:val="24"/>
                <w:szCs w:val="24"/>
              </w:rPr>
              <w:t>how her clientele need affordable housing options to escape a violent environment.</w:t>
            </w:r>
          </w:p>
          <w:p w14:paraId="624224FE" w14:textId="77777777" w:rsidR="00B7696A" w:rsidRPr="00BB6FA1" w:rsidRDefault="00297D02" w:rsidP="002122CB">
            <w:pPr>
              <w:pStyle w:val="ListParagraph"/>
              <w:numPr>
                <w:ilvl w:val="0"/>
                <w:numId w:val="1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CHS is in the process of con</w:t>
            </w:r>
            <w:r w:rsidR="00295CB7" w:rsidRPr="00BB6FA1">
              <w:rPr>
                <w:rFonts w:ascii="Times New Roman" w:hAnsi="Times New Roman" w:cs="Times New Roman"/>
                <w:sz w:val="24"/>
                <w:szCs w:val="24"/>
              </w:rPr>
              <w:t>s</w:t>
            </w:r>
            <w:r w:rsidRPr="00BB6FA1">
              <w:rPr>
                <w:rFonts w:ascii="Times New Roman" w:hAnsi="Times New Roman" w:cs="Times New Roman"/>
                <w:sz w:val="24"/>
                <w:szCs w:val="24"/>
              </w:rPr>
              <w:t>tructing 16 units with Salem Public Housing Aut</w:t>
            </w:r>
            <w:r w:rsidR="00295CB7" w:rsidRPr="00BB6FA1">
              <w:rPr>
                <w:rFonts w:ascii="Times New Roman" w:hAnsi="Times New Roman" w:cs="Times New Roman"/>
                <w:sz w:val="24"/>
                <w:szCs w:val="24"/>
              </w:rPr>
              <w:t xml:space="preserve">hority, along with an additional 4 units of affordable housing. </w:t>
            </w:r>
          </w:p>
          <w:p w14:paraId="24763334" w14:textId="35746EDF" w:rsidR="00B7696A" w:rsidRPr="00BB6FA1" w:rsidRDefault="00295CB7" w:rsidP="002122CB">
            <w:pPr>
              <w:pStyle w:val="ListParagraph"/>
              <w:numPr>
                <w:ilvl w:val="0"/>
                <w:numId w:val="1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CHS </w:t>
            </w:r>
            <w:r w:rsidR="00493D10" w:rsidRPr="00BB6FA1">
              <w:rPr>
                <w:rFonts w:ascii="Times New Roman" w:hAnsi="Times New Roman" w:cs="Times New Roman"/>
                <w:sz w:val="24"/>
                <w:szCs w:val="24"/>
              </w:rPr>
              <w:t>is looking for additional funding for Project Turnkey</w:t>
            </w:r>
            <w:r w:rsidR="00B7696A" w:rsidRPr="00BB6FA1">
              <w:rPr>
                <w:rFonts w:ascii="Times New Roman" w:hAnsi="Times New Roman" w:cs="Times New Roman"/>
                <w:sz w:val="24"/>
                <w:szCs w:val="24"/>
              </w:rPr>
              <w:t xml:space="preserve"> – a project that will convert a hotel into non-congregate shelter</w:t>
            </w:r>
          </w:p>
        </w:tc>
      </w:tr>
      <w:tr w:rsidR="00BB6FA1" w:rsidRPr="00BB6FA1" w14:paraId="002F1E7B" w14:textId="77777777" w:rsidTr="008B5889">
        <w:tc>
          <w:tcPr>
            <w:tcW w:w="2160" w:type="dxa"/>
          </w:tcPr>
          <w:p w14:paraId="239DA46E" w14:textId="305CF424" w:rsidR="00757A78" w:rsidRPr="00BB6FA1" w:rsidRDefault="00757A78" w:rsidP="00757A78">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Continuum of Care – led by Mid-Willamette Valley Homeless Alliance</w:t>
            </w:r>
          </w:p>
        </w:tc>
        <w:tc>
          <w:tcPr>
            <w:tcW w:w="8010" w:type="dxa"/>
          </w:tcPr>
          <w:p w14:paraId="1D926F59" w14:textId="6E782C44" w:rsidR="00281CDB" w:rsidRPr="00BB6FA1" w:rsidRDefault="00757A78" w:rsidP="002122CB">
            <w:pPr>
              <w:spacing w:before="120" w:after="120"/>
              <w:jc w:val="both"/>
              <w:rPr>
                <w:rFonts w:ascii="Times New Roman" w:hAnsi="Times New Roman" w:cs="Times New Roman"/>
                <w:sz w:val="24"/>
                <w:szCs w:val="24"/>
              </w:rPr>
            </w:pPr>
            <w:r w:rsidRPr="00BB6FA1">
              <w:rPr>
                <w:rFonts w:ascii="Times New Roman" w:hAnsi="Times New Roman" w:cs="Times New Roman"/>
                <w:sz w:val="24"/>
                <w:szCs w:val="24"/>
              </w:rPr>
              <w:t>Used their documents to inform this plan</w:t>
            </w:r>
            <w:r w:rsidR="004110E5" w:rsidRPr="00BB6FA1">
              <w:rPr>
                <w:rFonts w:ascii="Times New Roman" w:hAnsi="Times New Roman" w:cs="Times New Roman"/>
                <w:sz w:val="24"/>
                <w:szCs w:val="24"/>
              </w:rPr>
              <w:t>:</w:t>
            </w:r>
          </w:p>
          <w:p w14:paraId="7E7D5F1F" w14:textId="4169EAC0" w:rsidR="004110E5" w:rsidRPr="00BB6FA1" w:rsidRDefault="00B751FF" w:rsidP="002122CB">
            <w:pPr>
              <w:pStyle w:val="ListParagraph"/>
              <w:numPr>
                <w:ilvl w:val="0"/>
                <w:numId w:val="13"/>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2022 and 2021 PIT Counts</w:t>
            </w:r>
          </w:p>
          <w:p w14:paraId="48098F15" w14:textId="585B1DB4" w:rsidR="0081729F" w:rsidRPr="00BB6FA1" w:rsidRDefault="00B751FF" w:rsidP="002122CB">
            <w:pPr>
              <w:pStyle w:val="ListParagraph"/>
              <w:numPr>
                <w:ilvl w:val="0"/>
                <w:numId w:val="13"/>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2021 and 2022 HIC</w:t>
            </w:r>
            <w:r w:rsidR="0081729F" w:rsidRPr="00BB6FA1">
              <w:rPr>
                <w:rFonts w:ascii="Times New Roman" w:hAnsi="Times New Roman" w:cs="Times New Roman"/>
                <w:sz w:val="24"/>
                <w:szCs w:val="24"/>
              </w:rPr>
              <w:t>s</w:t>
            </w:r>
          </w:p>
          <w:p w14:paraId="2ADA7207" w14:textId="3706081D" w:rsidR="00E16A95" w:rsidRPr="00BB6FA1" w:rsidRDefault="004525AC" w:rsidP="002122CB">
            <w:pPr>
              <w:pStyle w:val="ListParagraph"/>
              <w:numPr>
                <w:ilvl w:val="0"/>
                <w:numId w:val="13"/>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2021 </w:t>
            </w:r>
            <w:r w:rsidR="00B751FF" w:rsidRPr="00BB6FA1">
              <w:rPr>
                <w:rFonts w:ascii="Times New Roman" w:hAnsi="Times New Roman" w:cs="Times New Roman"/>
                <w:sz w:val="24"/>
                <w:szCs w:val="24"/>
              </w:rPr>
              <w:t>Gaps Analysis</w:t>
            </w:r>
          </w:p>
          <w:p w14:paraId="7D7203D1" w14:textId="762280C5" w:rsidR="00EB5C6B" w:rsidRPr="009A3CC4" w:rsidRDefault="00EB5C6B" w:rsidP="002122CB">
            <w:pPr>
              <w:spacing w:before="120" w:after="120"/>
              <w:jc w:val="both"/>
              <w:rPr>
                <w:rFonts w:ascii="Times New Roman" w:hAnsi="Times New Roman" w:cs="Times New Roman"/>
                <w:b/>
                <w:bCs/>
                <w:sz w:val="24"/>
                <w:szCs w:val="24"/>
              </w:rPr>
            </w:pPr>
            <w:r w:rsidRPr="00BB6FA1">
              <w:rPr>
                <w:rFonts w:ascii="Times New Roman" w:hAnsi="Times New Roman" w:cs="Times New Roman"/>
                <w:sz w:val="24"/>
                <w:szCs w:val="24"/>
              </w:rPr>
              <w:lastRenderedPageBreak/>
              <w:t>Based upon analysis</w:t>
            </w:r>
            <w:r w:rsidR="00BC10E2" w:rsidRPr="00BB6FA1">
              <w:rPr>
                <w:rFonts w:ascii="Times New Roman" w:hAnsi="Times New Roman" w:cs="Times New Roman"/>
                <w:sz w:val="24"/>
                <w:szCs w:val="24"/>
              </w:rPr>
              <w:t xml:space="preserve"> of this </w:t>
            </w:r>
            <w:r w:rsidR="00BC10E2" w:rsidRPr="004B2DC8">
              <w:rPr>
                <w:rFonts w:ascii="Times New Roman" w:hAnsi="Times New Roman" w:cs="Times New Roman"/>
                <w:sz w:val="24"/>
                <w:szCs w:val="24"/>
              </w:rPr>
              <w:t>data</w:t>
            </w:r>
            <w:r w:rsidRPr="004B2DC8">
              <w:rPr>
                <w:rFonts w:ascii="Times New Roman" w:hAnsi="Times New Roman" w:cs="Times New Roman"/>
                <w:sz w:val="24"/>
                <w:szCs w:val="24"/>
              </w:rPr>
              <w:t xml:space="preserve">, </w:t>
            </w:r>
            <w:r w:rsidR="009A3CC4" w:rsidRPr="004B2DC8">
              <w:rPr>
                <w:rFonts w:ascii="Times New Roman" w:hAnsi="Times New Roman" w:cs="Times New Roman"/>
                <w:sz w:val="24"/>
                <w:szCs w:val="24"/>
              </w:rPr>
              <w:t>there is a need for additional af</w:t>
            </w:r>
            <w:r w:rsidR="004B2DC8" w:rsidRPr="004B2DC8">
              <w:rPr>
                <w:rFonts w:ascii="Times New Roman" w:hAnsi="Times New Roman" w:cs="Times New Roman"/>
                <w:sz w:val="24"/>
                <w:szCs w:val="24"/>
              </w:rPr>
              <w:t>fordable housing options and health services.</w:t>
            </w:r>
          </w:p>
          <w:p w14:paraId="71B9CE60" w14:textId="3DB22360" w:rsidR="00B9109C" w:rsidRPr="00BB6FA1" w:rsidRDefault="00B9109C" w:rsidP="002122CB">
            <w:pPr>
              <w:spacing w:before="120" w:after="120"/>
              <w:jc w:val="both"/>
              <w:rPr>
                <w:rFonts w:ascii="Times New Roman" w:hAnsi="Times New Roman" w:cs="Times New Roman"/>
                <w:sz w:val="24"/>
                <w:szCs w:val="24"/>
              </w:rPr>
            </w:pPr>
            <w:r w:rsidRPr="00BB6FA1">
              <w:rPr>
                <w:rFonts w:ascii="Times New Roman" w:hAnsi="Times New Roman" w:cs="Times New Roman"/>
                <w:sz w:val="24"/>
                <w:szCs w:val="24"/>
              </w:rPr>
              <w:t>See CoC meeting minutes for full details of range of issues discussed</w:t>
            </w:r>
          </w:p>
        </w:tc>
      </w:tr>
      <w:tr w:rsidR="00BB6FA1" w:rsidRPr="00BB6FA1" w14:paraId="51876458" w14:textId="77777777" w:rsidTr="008B5889">
        <w:tc>
          <w:tcPr>
            <w:tcW w:w="2160" w:type="dxa"/>
          </w:tcPr>
          <w:p w14:paraId="03AE8DB4" w14:textId="58532CB5" w:rsidR="00757A78" w:rsidRPr="00BB6FA1" w:rsidRDefault="000739F8" w:rsidP="00757A78">
            <w:pPr>
              <w:spacing w:before="120"/>
              <w:jc w:val="center"/>
              <w:rPr>
                <w:rFonts w:ascii="Times New Roman" w:hAnsi="Times New Roman" w:cs="Times New Roman"/>
                <w:sz w:val="24"/>
                <w:szCs w:val="24"/>
              </w:rPr>
            </w:pPr>
            <w:proofErr w:type="spellStart"/>
            <w:r w:rsidRPr="00BB6FA1">
              <w:rPr>
                <w:rFonts w:ascii="Times New Roman" w:hAnsi="Times New Roman" w:cs="Times New Roman"/>
                <w:sz w:val="24"/>
                <w:szCs w:val="24"/>
              </w:rPr>
              <w:lastRenderedPageBreak/>
              <w:t>Easterseals</w:t>
            </w:r>
            <w:proofErr w:type="spellEnd"/>
          </w:p>
        </w:tc>
        <w:tc>
          <w:tcPr>
            <w:tcW w:w="8010" w:type="dxa"/>
          </w:tcPr>
          <w:p w14:paraId="704C7FA2" w14:textId="73BBF811" w:rsidR="00D11B1A" w:rsidRPr="00BB6FA1" w:rsidRDefault="006A2ED5" w:rsidP="002122CB">
            <w:pPr>
              <w:pStyle w:val="ListParagraph"/>
              <w:numPr>
                <w:ilvl w:val="0"/>
                <w:numId w:val="14"/>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At the public input meeting</w:t>
            </w:r>
            <w:r w:rsidR="00E8449F" w:rsidRPr="00BB6FA1">
              <w:rPr>
                <w:rFonts w:ascii="Times New Roman" w:hAnsi="Times New Roman" w:cs="Times New Roman"/>
                <w:sz w:val="24"/>
                <w:szCs w:val="24"/>
              </w:rPr>
              <w:t xml:space="preserve">, representatives </w:t>
            </w:r>
            <w:r w:rsidR="00514DCC" w:rsidRPr="00BB6FA1">
              <w:rPr>
                <w:rFonts w:ascii="Times New Roman" w:hAnsi="Times New Roman" w:cs="Times New Roman"/>
                <w:sz w:val="24"/>
                <w:szCs w:val="24"/>
              </w:rPr>
              <w:t>expresse</w:t>
            </w:r>
            <w:r w:rsidR="00E8449F" w:rsidRPr="00BB6FA1">
              <w:rPr>
                <w:rFonts w:ascii="Times New Roman" w:hAnsi="Times New Roman" w:cs="Times New Roman"/>
                <w:sz w:val="24"/>
                <w:szCs w:val="24"/>
              </w:rPr>
              <w:t>d</w:t>
            </w:r>
            <w:r w:rsidR="00514DCC" w:rsidRPr="00BB6FA1">
              <w:rPr>
                <w:rFonts w:ascii="Times New Roman" w:hAnsi="Times New Roman" w:cs="Times New Roman"/>
                <w:sz w:val="24"/>
                <w:szCs w:val="24"/>
              </w:rPr>
              <w:t xml:space="preserve"> the needs of </w:t>
            </w:r>
            <w:r w:rsidR="00E8449F" w:rsidRPr="00BB6FA1">
              <w:rPr>
                <w:rFonts w:ascii="Times New Roman" w:hAnsi="Times New Roman" w:cs="Times New Roman"/>
                <w:sz w:val="24"/>
                <w:szCs w:val="24"/>
              </w:rPr>
              <w:t xml:space="preserve">their </w:t>
            </w:r>
            <w:r w:rsidR="00514DCC" w:rsidRPr="00BB6FA1">
              <w:rPr>
                <w:rFonts w:ascii="Times New Roman" w:hAnsi="Times New Roman" w:cs="Times New Roman"/>
                <w:sz w:val="24"/>
                <w:szCs w:val="24"/>
              </w:rPr>
              <w:t>organization that offers services to homeless veterans and the need of affordable housing and to gain</w:t>
            </w:r>
            <w:r w:rsidR="008E28AB" w:rsidRPr="00BB6FA1">
              <w:rPr>
                <w:rFonts w:ascii="Times New Roman" w:hAnsi="Times New Roman" w:cs="Times New Roman"/>
                <w:sz w:val="24"/>
                <w:szCs w:val="24"/>
              </w:rPr>
              <w:t xml:space="preserve"> further</w:t>
            </w:r>
            <w:r w:rsidR="00514DCC" w:rsidRPr="00BB6FA1">
              <w:rPr>
                <w:rFonts w:ascii="Times New Roman" w:hAnsi="Times New Roman" w:cs="Times New Roman"/>
                <w:sz w:val="24"/>
                <w:szCs w:val="24"/>
              </w:rPr>
              <w:t xml:space="preserve"> knowledge of the CDBG/HOME/HOME ARP programs.</w:t>
            </w:r>
          </w:p>
          <w:p w14:paraId="5A7EE797" w14:textId="08EDCE66" w:rsidR="00E77A77" w:rsidRPr="00BB6FA1" w:rsidRDefault="00D11B1A" w:rsidP="002122CB">
            <w:pPr>
              <w:pStyle w:val="ListParagraph"/>
              <w:numPr>
                <w:ilvl w:val="0"/>
                <w:numId w:val="14"/>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Dishonorably</w:t>
            </w:r>
            <w:r w:rsidR="00E77A77" w:rsidRPr="00BB6FA1">
              <w:rPr>
                <w:rFonts w:ascii="Times New Roman" w:hAnsi="Times New Roman" w:cs="Times New Roman"/>
                <w:sz w:val="24"/>
                <w:szCs w:val="24"/>
              </w:rPr>
              <w:t xml:space="preserve"> </w:t>
            </w:r>
            <w:r w:rsidRPr="00BB6FA1">
              <w:rPr>
                <w:rFonts w:ascii="Times New Roman" w:hAnsi="Times New Roman" w:cs="Times New Roman"/>
                <w:sz w:val="24"/>
                <w:szCs w:val="24"/>
              </w:rPr>
              <w:t>dis</w:t>
            </w:r>
            <w:r w:rsidR="00E77A77" w:rsidRPr="00BB6FA1">
              <w:rPr>
                <w:rFonts w:ascii="Times New Roman" w:hAnsi="Times New Roman" w:cs="Times New Roman"/>
                <w:sz w:val="24"/>
                <w:szCs w:val="24"/>
              </w:rPr>
              <w:t xml:space="preserve">charged veterans </w:t>
            </w:r>
            <w:r w:rsidR="00CD220A" w:rsidRPr="00BB6FA1">
              <w:rPr>
                <w:rFonts w:ascii="Times New Roman" w:hAnsi="Times New Roman" w:cs="Times New Roman"/>
                <w:sz w:val="24"/>
                <w:szCs w:val="24"/>
              </w:rPr>
              <w:t>are a group that this organization</w:t>
            </w:r>
            <w:r w:rsidR="00892254" w:rsidRPr="00BB6FA1">
              <w:rPr>
                <w:rFonts w:ascii="Times New Roman" w:hAnsi="Times New Roman" w:cs="Times New Roman"/>
                <w:sz w:val="24"/>
                <w:szCs w:val="24"/>
              </w:rPr>
              <w:t xml:space="preserve"> is unable to assist but </w:t>
            </w:r>
            <w:r w:rsidR="00E344A8" w:rsidRPr="00BB6FA1">
              <w:rPr>
                <w:rFonts w:ascii="Times New Roman" w:hAnsi="Times New Roman" w:cs="Times New Roman"/>
                <w:sz w:val="24"/>
                <w:szCs w:val="24"/>
              </w:rPr>
              <w:t>has identified as an at-risk population that</w:t>
            </w:r>
            <w:r w:rsidR="00892254" w:rsidRPr="00BB6FA1">
              <w:rPr>
                <w:rFonts w:ascii="Times New Roman" w:hAnsi="Times New Roman" w:cs="Times New Roman"/>
                <w:sz w:val="24"/>
                <w:szCs w:val="24"/>
              </w:rPr>
              <w:t xml:space="preserve"> is often in need of assistance</w:t>
            </w:r>
            <w:r w:rsidR="00E336FA" w:rsidRPr="00BB6FA1">
              <w:rPr>
                <w:rFonts w:ascii="Times New Roman" w:hAnsi="Times New Roman" w:cs="Times New Roman"/>
                <w:sz w:val="24"/>
                <w:szCs w:val="24"/>
              </w:rPr>
              <w:t>.</w:t>
            </w:r>
            <w:r w:rsidR="00CD220A" w:rsidRPr="00BB6FA1">
              <w:rPr>
                <w:rFonts w:ascii="Times New Roman" w:hAnsi="Times New Roman" w:cs="Times New Roman"/>
                <w:sz w:val="24"/>
                <w:szCs w:val="24"/>
              </w:rPr>
              <w:t xml:space="preserve"> </w:t>
            </w:r>
          </w:p>
        </w:tc>
      </w:tr>
      <w:tr w:rsidR="00BB6FA1" w:rsidRPr="00BB6FA1" w14:paraId="090A188E" w14:textId="77777777" w:rsidTr="008B5889">
        <w:tc>
          <w:tcPr>
            <w:tcW w:w="2160" w:type="dxa"/>
          </w:tcPr>
          <w:p w14:paraId="6D9716E7" w14:textId="4AC18900" w:rsidR="000739F8" w:rsidRPr="00BB6FA1" w:rsidRDefault="000739F8" w:rsidP="000739F8">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Marion County Health and Human Services</w:t>
            </w:r>
            <w:r w:rsidR="00881F6A" w:rsidRPr="00BB6FA1">
              <w:rPr>
                <w:rFonts w:ascii="Times New Roman" w:hAnsi="Times New Roman" w:cs="Times New Roman"/>
                <w:sz w:val="24"/>
                <w:szCs w:val="24"/>
              </w:rPr>
              <w:t xml:space="preserve"> </w:t>
            </w:r>
            <w:r w:rsidR="00E61B46" w:rsidRPr="00BB6FA1">
              <w:rPr>
                <w:rFonts w:ascii="Times New Roman" w:hAnsi="Times New Roman" w:cs="Times New Roman"/>
                <w:sz w:val="24"/>
                <w:szCs w:val="24"/>
              </w:rPr>
              <w:t xml:space="preserve">– </w:t>
            </w:r>
            <w:r w:rsidR="00881F6A" w:rsidRPr="00BB6FA1">
              <w:rPr>
                <w:rFonts w:ascii="Times New Roman" w:hAnsi="Times New Roman" w:cs="Times New Roman"/>
                <w:sz w:val="24"/>
                <w:szCs w:val="24"/>
              </w:rPr>
              <w:t>HHS</w:t>
            </w:r>
          </w:p>
        </w:tc>
        <w:tc>
          <w:tcPr>
            <w:tcW w:w="8010" w:type="dxa"/>
          </w:tcPr>
          <w:p w14:paraId="02F1558E" w14:textId="4B47FBA1" w:rsidR="000739F8" w:rsidRPr="00BB6FA1" w:rsidRDefault="000739F8" w:rsidP="002122CB">
            <w:pPr>
              <w:spacing w:before="120" w:after="120"/>
              <w:jc w:val="both"/>
              <w:rPr>
                <w:rFonts w:ascii="Times New Roman" w:hAnsi="Times New Roman" w:cs="Times New Roman"/>
                <w:sz w:val="24"/>
                <w:szCs w:val="24"/>
              </w:rPr>
            </w:pPr>
            <w:r w:rsidRPr="00BB6FA1">
              <w:rPr>
                <w:rFonts w:ascii="Times New Roman" w:hAnsi="Times New Roman" w:cs="Times New Roman"/>
                <w:sz w:val="24"/>
                <w:szCs w:val="24"/>
              </w:rPr>
              <w:t xml:space="preserve">Used their documents to inform this plan </w:t>
            </w:r>
            <w:r w:rsidR="00D94B9C" w:rsidRPr="00BB6FA1">
              <w:rPr>
                <w:rFonts w:ascii="Times New Roman" w:hAnsi="Times New Roman" w:cs="Times New Roman"/>
                <w:sz w:val="24"/>
                <w:szCs w:val="24"/>
              </w:rPr>
              <w:t>– an action which was suggested by HHS themselves as part of their feedback</w:t>
            </w:r>
            <w:r w:rsidR="001569FE" w:rsidRPr="00BB6FA1">
              <w:rPr>
                <w:rFonts w:ascii="Times New Roman" w:hAnsi="Times New Roman" w:cs="Times New Roman"/>
                <w:sz w:val="24"/>
                <w:szCs w:val="24"/>
              </w:rPr>
              <w:t>. Specifically, information regarding:</w:t>
            </w:r>
          </w:p>
          <w:p w14:paraId="09602B91" w14:textId="77777777" w:rsidR="001569FE" w:rsidRPr="00BB6FA1" w:rsidRDefault="001569FE" w:rsidP="002122CB">
            <w:pPr>
              <w:pStyle w:val="ListParagraph"/>
              <w:numPr>
                <w:ilvl w:val="0"/>
                <w:numId w:val="15"/>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R</w:t>
            </w:r>
            <w:r w:rsidR="002C2119" w:rsidRPr="00BB6FA1">
              <w:rPr>
                <w:rFonts w:ascii="Times New Roman" w:hAnsi="Times New Roman" w:cs="Times New Roman"/>
                <w:sz w:val="24"/>
                <w:szCs w:val="24"/>
              </w:rPr>
              <w:t>ising opioid usage among homeless</w:t>
            </w:r>
          </w:p>
          <w:p w14:paraId="10453AD3" w14:textId="77777777" w:rsidR="001569FE" w:rsidRPr="00BB6FA1" w:rsidRDefault="001569FE" w:rsidP="002122CB">
            <w:pPr>
              <w:pStyle w:val="ListParagraph"/>
              <w:numPr>
                <w:ilvl w:val="0"/>
                <w:numId w:val="15"/>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O</w:t>
            </w:r>
            <w:r w:rsidR="002C2119" w:rsidRPr="00BB6FA1">
              <w:rPr>
                <w:rFonts w:ascii="Times New Roman" w:hAnsi="Times New Roman" w:cs="Times New Roman"/>
                <w:sz w:val="24"/>
                <w:szCs w:val="24"/>
              </w:rPr>
              <w:t>verall correlations between housing and health</w:t>
            </w:r>
            <w:r w:rsidRPr="00BB6FA1">
              <w:rPr>
                <w:rFonts w:ascii="Times New Roman" w:hAnsi="Times New Roman" w:cs="Times New Roman"/>
                <w:sz w:val="24"/>
                <w:szCs w:val="24"/>
              </w:rPr>
              <w:t xml:space="preserve"> and</w:t>
            </w:r>
            <w:r w:rsidR="002C2119" w:rsidRPr="00BB6FA1">
              <w:rPr>
                <w:rFonts w:ascii="Times New Roman" w:hAnsi="Times New Roman" w:cs="Times New Roman"/>
                <w:sz w:val="24"/>
                <w:szCs w:val="24"/>
              </w:rPr>
              <w:t xml:space="preserve"> related statistics/trends</w:t>
            </w:r>
          </w:p>
          <w:p w14:paraId="39E8FB59" w14:textId="77777777" w:rsidR="001569FE" w:rsidRPr="00BB6FA1" w:rsidRDefault="001569FE" w:rsidP="002122CB">
            <w:pPr>
              <w:pStyle w:val="ListParagraph"/>
              <w:numPr>
                <w:ilvl w:val="0"/>
                <w:numId w:val="15"/>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Y</w:t>
            </w:r>
            <w:r w:rsidR="002C2119" w:rsidRPr="00BB6FA1">
              <w:rPr>
                <w:rFonts w:ascii="Times New Roman" w:hAnsi="Times New Roman" w:cs="Times New Roman"/>
                <w:sz w:val="24"/>
                <w:szCs w:val="24"/>
              </w:rPr>
              <w:t>outh homelessness</w:t>
            </w:r>
          </w:p>
          <w:p w14:paraId="58567D19" w14:textId="39FF6564" w:rsidR="00D445BA" w:rsidRPr="00BB6FA1" w:rsidRDefault="001569FE" w:rsidP="002122CB">
            <w:pPr>
              <w:pStyle w:val="ListParagraph"/>
              <w:numPr>
                <w:ilvl w:val="0"/>
                <w:numId w:val="15"/>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L</w:t>
            </w:r>
            <w:r w:rsidR="002C2119" w:rsidRPr="00BB6FA1">
              <w:rPr>
                <w:rFonts w:ascii="Times New Roman" w:hAnsi="Times New Roman" w:cs="Times New Roman"/>
                <w:sz w:val="24"/>
                <w:szCs w:val="24"/>
              </w:rPr>
              <w:t>ack of affordable housing</w:t>
            </w:r>
          </w:p>
        </w:tc>
      </w:tr>
      <w:tr w:rsidR="00BB6FA1" w:rsidRPr="00BB6FA1" w14:paraId="06BC8271" w14:textId="77777777" w:rsidTr="008B5889">
        <w:tc>
          <w:tcPr>
            <w:tcW w:w="2160" w:type="dxa"/>
          </w:tcPr>
          <w:p w14:paraId="1915125A" w14:textId="7F7854BC" w:rsidR="00AA2200" w:rsidRPr="00BB6FA1" w:rsidRDefault="00AA2200" w:rsidP="000739F8">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Marion County Public Housing Authority</w:t>
            </w:r>
          </w:p>
        </w:tc>
        <w:tc>
          <w:tcPr>
            <w:tcW w:w="8010" w:type="dxa"/>
          </w:tcPr>
          <w:p w14:paraId="2BCC2902" w14:textId="77777777" w:rsidR="00E62324" w:rsidRPr="00BB6FA1" w:rsidRDefault="00881F6A" w:rsidP="002122CB">
            <w:pPr>
              <w:pStyle w:val="ListParagraph"/>
              <w:numPr>
                <w:ilvl w:val="0"/>
                <w:numId w:val="16"/>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At the public input meeting, a representative d</w:t>
            </w:r>
            <w:r w:rsidR="00375FB2" w:rsidRPr="00BB6FA1">
              <w:rPr>
                <w:rFonts w:ascii="Times New Roman" w:hAnsi="Times New Roman" w:cs="Times New Roman"/>
                <w:sz w:val="24"/>
                <w:szCs w:val="24"/>
              </w:rPr>
              <w:t>iscusse</w:t>
            </w:r>
            <w:r w:rsidR="004E22BB" w:rsidRPr="00BB6FA1">
              <w:rPr>
                <w:rFonts w:ascii="Times New Roman" w:hAnsi="Times New Roman" w:cs="Times New Roman"/>
                <w:sz w:val="24"/>
                <w:szCs w:val="24"/>
              </w:rPr>
              <w:t>d</w:t>
            </w:r>
            <w:r w:rsidR="00375FB2" w:rsidRPr="00BB6FA1">
              <w:rPr>
                <w:rFonts w:ascii="Times New Roman" w:hAnsi="Times New Roman" w:cs="Times New Roman"/>
                <w:sz w:val="24"/>
                <w:szCs w:val="24"/>
              </w:rPr>
              <w:t xml:space="preserve"> the need for affordable housing and having the ability to preserve aging affordable housing. </w:t>
            </w:r>
          </w:p>
          <w:p w14:paraId="586DC8C8" w14:textId="3AF12EC7" w:rsidR="00AA2200" w:rsidRPr="00BB6FA1" w:rsidRDefault="00375FB2" w:rsidP="002122CB">
            <w:pPr>
              <w:pStyle w:val="ListParagraph"/>
              <w:numPr>
                <w:ilvl w:val="0"/>
                <w:numId w:val="16"/>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The Housing Authority has </w:t>
            </w:r>
            <w:proofErr w:type="gramStart"/>
            <w:r w:rsidR="00E72C07" w:rsidRPr="00BB6FA1">
              <w:rPr>
                <w:rFonts w:ascii="Times New Roman" w:hAnsi="Times New Roman" w:cs="Times New Roman"/>
                <w:sz w:val="24"/>
                <w:szCs w:val="24"/>
              </w:rPr>
              <w:t>a number of</w:t>
            </w:r>
            <w:proofErr w:type="gramEnd"/>
            <w:r w:rsidRPr="00BB6FA1">
              <w:rPr>
                <w:rFonts w:ascii="Times New Roman" w:hAnsi="Times New Roman" w:cs="Times New Roman"/>
                <w:sz w:val="24"/>
                <w:szCs w:val="24"/>
              </w:rPr>
              <w:t xml:space="preserve"> properties throughout Marion County that </w:t>
            </w:r>
            <w:r w:rsidR="004E22BB" w:rsidRPr="00BB6FA1">
              <w:rPr>
                <w:rFonts w:ascii="Times New Roman" w:hAnsi="Times New Roman" w:cs="Times New Roman"/>
                <w:sz w:val="24"/>
                <w:szCs w:val="24"/>
              </w:rPr>
              <w:t>need</w:t>
            </w:r>
            <w:r w:rsidRPr="00BB6FA1">
              <w:rPr>
                <w:rFonts w:ascii="Times New Roman" w:hAnsi="Times New Roman" w:cs="Times New Roman"/>
                <w:sz w:val="24"/>
                <w:szCs w:val="24"/>
              </w:rPr>
              <w:t xml:space="preserve"> rehabilitation and capital improvement</w:t>
            </w:r>
            <w:r w:rsidR="004E22BB" w:rsidRPr="00BB6FA1">
              <w:rPr>
                <w:rFonts w:ascii="Times New Roman" w:hAnsi="Times New Roman" w:cs="Times New Roman"/>
                <w:sz w:val="24"/>
                <w:szCs w:val="24"/>
              </w:rPr>
              <w:t xml:space="preserve">, </w:t>
            </w:r>
            <w:r w:rsidR="0067782C" w:rsidRPr="00BB6FA1">
              <w:rPr>
                <w:rFonts w:ascii="Times New Roman" w:hAnsi="Times New Roman" w:cs="Times New Roman"/>
                <w:sz w:val="24"/>
                <w:szCs w:val="24"/>
              </w:rPr>
              <w:t>and</w:t>
            </w:r>
            <w:r w:rsidR="00807FE1" w:rsidRPr="00BB6FA1">
              <w:rPr>
                <w:rFonts w:ascii="Times New Roman" w:hAnsi="Times New Roman" w:cs="Times New Roman"/>
                <w:sz w:val="24"/>
                <w:szCs w:val="24"/>
              </w:rPr>
              <w:t xml:space="preserve"> to improve them,</w:t>
            </w:r>
            <w:r w:rsidR="001B3062" w:rsidRPr="00BB6FA1">
              <w:rPr>
                <w:rFonts w:ascii="Times New Roman" w:hAnsi="Times New Roman" w:cs="Times New Roman"/>
                <w:sz w:val="24"/>
                <w:szCs w:val="24"/>
              </w:rPr>
              <w:t xml:space="preserve"> it is critical to have</w:t>
            </w:r>
            <w:r w:rsidR="00807FE1" w:rsidRPr="00BB6FA1">
              <w:rPr>
                <w:rFonts w:ascii="Times New Roman" w:hAnsi="Times New Roman" w:cs="Times New Roman"/>
                <w:sz w:val="24"/>
                <w:szCs w:val="24"/>
              </w:rPr>
              <w:t xml:space="preserve"> </w:t>
            </w:r>
            <w:r w:rsidRPr="00BB6FA1">
              <w:rPr>
                <w:rFonts w:ascii="Times New Roman" w:hAnsi="Times New Roman" w:cs="Times New Roman"/>
                <w:sz w:val="24"/>
                <w:szCs w:val="24"/>
              </w:rPr>
              <w:t>access to funds.</w:t>
            </w:r>
          </w:p>
        </w:tc>
      </w:tr>
      <w:tr w:rsidR="00BB6FA1" w:rsidRPr="00BB6FA1" w14:paraId="1E6D98CD" w14:textId="77777777" w:rsidTr="008B5889">
        <w:tc>
          <w:tcPr>
            <w:tcW w:w="2160" w:type="dxa"/>
          </w:tcPr>
          <w:p w14:paraId="18D9DF88" w14:textId="0F0D035C" w:rsidR="000739F8" w:rsidRPr="00BB6FA1" w:rsidRDefault="000739F8" w:rsidP="000739F8">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Marion County Sheriffs’ Office</w:t>
            </w:r>
          </w:p>
        </w:tc>
        <w:tc>
          <w:tcPr>
            <w:tcW w:w="8010" w:type="dxa"/>
          </w:tcPr>
          <w:p w14:paraId="7961224B" w14:textId="6121CB2B" w:rsidR="000739F8" w:rsidRPr="00BB6FA1" w:rsidRDefault="000739F8" w:rsidP="002122CB">
            <w:pPr>
              <w:pStyle w:val="ListParagraph"/>
              <w:numPr>
                <w:ilvl w:val="0"/>
                <w:numId w:val="18"/>
              </w:numPr>
              <w:spacing w:before="120" w:after="120"/>
              <w:jc w:val="both"/>
              <w:rPr>
                <w:rFonts w:ascii="Times New Roman" w:hAnsi="Times New Roman" w:cs="Times New Roman"/>
                <w:sz w:val="24"/>
                <w:szCs w:val="24"/>
              </w:rPr>
            </w:pPr>
            <w:r w:rsidRPr="00BB6FA1">
              <w:rPr>
                <w:rFonts w:ascii="Times New Roman" w:hAnsi="Times New Roman" w:cs="Times New Roman"/>
                <w:sz w:val="24"/>
                <w:szCs w:val="24"/>
              </w:rPr>
              <w:t>Used their documents to inform this plan</w:t>
            </w:r>
            <w:r w:rsidR="00B81876" w:rsidRPr="00BB6FA1">
              <w:rPr>
                <w:rFonts w:ascii="Times New Roman" w:hAnsi="Times New Roman" w:cs="Times New Roman"/>
                <w:sz w:val="24"/>
                <w:szCs w:val="24"/>
              </w:rPr>
              <w:t xml:space="preserve"> – average daily releases from the Marion County Jail, recorded </w:t>
            </w:r>
            <w:r w:rsidR="00AB4E42" w:rsidRPr="00BB6FA1">
              <w:rPr>
                <w:rFonts w:ascii="Times New Roman" w:hAnsi="Times New Roman" w:cs="Times New Roman"/>
                <w:sz w:val="24"/>
                <w:szCs w:val="24"/>
              </w:rPr>
              <w:t>as monthly averages for the year 2020.</w:t>
            </w:r>
          </w:p>
        </w:tc>
      </w:tr>
      <w:tr w:rsidR="00BB6FA1" w:rsidRPr="00BB6FA1" w14:paraId="3819B9FA" w14:textId="77777777" w:rsidTr="008B5889">
        <w:tc>
          <w:tcPr>
            <w:tcW w:w="2160" w:type="dxa"/>
          </w:tcPr>
          <w:p w14:paraId="5E6A4272" w14:textId="1510D282" w:rsidR="000739F8" w:rsidRPr="00BB6FA1" w:rsidRDefault="00B164C5" w:rsidP="00B164C5">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Marion County Veterans’ Service Office</w:t>
            </w:r>
          </w:p>
        </w:tc>
        <w:tc>
          <w:tcPr>
            <w:tcW w:w="8010" w:type="dxa"/>
          </w:tcPr>
          <w:p w14:paraId="2D83E5F5" w14:textId="553EBFF4" w:rsidR="000739F8" w:rsidRPr="00BB6FA1" w:rsidRDefault="00664410" w:rsidP="002122CB">
            <w:pPr>
              <w:pStyle w:val="ListParagraph"/>
              <w:numPr>
                <w:ilvl w:val="0"/>
                <w:numId w:val="18"/>
              </w:numPr>
              <w:spacing w:before="120" w:after="120"/>
              <w:jc w:val="both"/>
              <w:rPr>
                <w:rFonts w:ascii="Times New Roman" w:hAnsi="Times New Roman" w:cs="Times New Roman"/>
                <w:sz w:val="24"/>
                <w:szCs w:val="24"/>
              </w:rPr>
            </w:pPr>
            <w:r w:rsidRPr="00BB6FA1">
              <w:rPr>
                <w:rFonts w:ascii="Times New Roman" w:hAnsi="Times New Roman" w:cs="Times New Roman"/>
                <w:sz w:val="24"/>
                <w:szCs w:val="24"/>
              </w:rPr>
              <w:t>Mentioned that the</w:t>
            </w:r>
            <w:r w:rsidR="00561603" w:rsidRPr="00BB6FA1">
              <w:rPr>
                <w:rFonts w:ascii="Times New Roman" w:hAnsi="Times New Roman" w:cs="Times New Roman"/>
                <w:sz w:val="24"/>
                <w:szCs w:val="24"/>
              </w:rPr>
              <w:t>re is a 34</w:t>
            </w:r>
            <w:r w:rsidR="00A0675E" w:rsidRPr="00BB6FA1">
              <w:rPr>
                <w:rFonts w:ascii="Times New Roman" w:hAnsi="Times New Roman" w:cs="Times New Roman"/>
                <w:sz w:val="24"/>
                <w:szCs w:val="24"/>
              </w:rPr>
              <w:t>-</w:t>
            </w:r>
            <w:r w:rsidR="00561603" w:rsidRPr="00BB6FA1">
              <w:rPr>
                <w:rFonts w:ascii="Times New Roman" w:hAnsi="Times New Roman" w:cs="Times New Roman"/>
                <w:sz w:val="24"/>
                <w:szCs w:val="24"/>
              </w:rPr>
              <w:t xml:space="preserve">unit </w:t>
            </w:r>
            <w:r w:rsidR="00A0675E" w:rsidRPr="00BB6FA1">
              <w:rPr>
                <w:rFonts w:ascii="Times New Roman" w:hAnsi="Times New Roman" w:cs="Times New Roman"/>
                <w:sz w:val="24"/>
                <w:szCs w:val="24"/>
              </w:rPr>
              <w:t xml:space="preserve">veterans’ </w:t>
            </w:r>
            <w:r w:rsidR="005F1E0E" w:rsidRPr="00BB6FA1">
              <w:rPr>
                <w:rFonts w:ascii="Times New Roman" w:hAnsi="Times New Roman" w:cs="Times New Roman"/>
                <w:sz w:val="24"/>
                <w:szCs w:val="24"/>
              </w:rPr>
              <w:t>housing complex being built in Salem</w:t>
            </w:r>
            <w:r w:rsidR="00EE16C0" w:rsidRPr="00BB6FA1">
              <w:rPr>
                <w:rFonts w:ascii="Times New Roman" w:hAnsi="Times New Roman" w:cs="Times New Roman"/>
                <w:sz w:val="24"/>
                <w:szCs w:val="24"/>
              </w:rPr>
              <w:t xml:space="preserve">, which they are breaking ground for in </w:t>
            </w:r>
            <w:proofErr w:type="gramStart"/>
            <w:r w:rsidR="00EE16C0" w:rsidRPr="00BB6FA1">
              <w:rPr>
                <w:rFonts w:ascii="Times New Roman" w:hAnsi="Times New Roman" w:cs="Times New Roman"/>
                <w:sz w:val="24"/>
                <w:szCs w:val="24"/>
              </w:rPr>
              <w:t>June,</w:t>
            </w:r>
            <w:proofErr w:type="gramEnd"/>
            <w:r w:rsidR="00EE16C0" w:rsidRPr="00BB6FA1">
              <w:rPr>
                <w:rFonts w:ascii="Times New Roman" w:hAnsi="Times New Roman" w:cs="Times New Roman"/>
                <w:sz w:val="24"/>
                <w:szCs w:val="24"/>
              </w:rPr>
              <w:t xml:space="preserve"> 2022.</w:t>
            </w:r>
          </w:p>
        </w:tc>
      </w:tr>
      <w:tr w:rsidR="00BB6FA1" w:rsidRPr="00BB6FA1" w14:paraId="666846FD" w14:textId="77777777" w:rsidTr="00D73210">
        <w:sdt>
          <w:sdtPr>
            <w:rPr>
              <w:rFonts w:ascii="Times New Roman" w:hAnsi="Times New Roman" w:cs="Times New Roman"/>
              <w:sz w:val="24"/>
              <w:szCs w:val="24"/>
            </w:rPr>
            <w:id w:val="-1317334036"/>
            <w:placeholder>
              <w:docPart w:val="8E4763BF018C43D0882F492DE8865173"/>
            </w:placeholder>
          </w:sdtPr>
          <w:sdtEndPr/>
          <w:sdtContent>
            <w:tc>
              <w:tcPr>
                <w:tcW w:w="2160" w:type="dxa"/>
              </w:tcPr>
              <w:p w14:paraId="0B570F79" w14:textId="5B32C88D" w:rsidR="00B164C5" w:rsidRPr="00BB6FA1" w:rsidRDefault="00B164C5" w:rsidP="00B164C5">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Neighbors Serving</w:t>
                </w:r>
                <w:r w:rsidR="001A02EC" w:rsidRPr="00BB6FA1">
                  <w:rPr>
                    <w:rFonts w:ascii="Times New Roman" w:hAnsi="Times New Roman" w:cs="Times New Roman"/>
                    <w:sz w:val="24"/>
                    <w:szCs w:val="24"/>
                  </w:rPr>
                  <w:t xml:space="preserve"> </w:t>
                </w:r>
                <w:r w:rsidRPr="00BB6FA1">
                  <w:rPr>
                    <w:rFonts w:ascii="Times New Roman" w:hAnsi="Times New Roman" w:cs="Times New Roman"/>
                    <w:sz w:val="24"/>
                    <w:szCs w:val="24"/>
                  </w:rPr>
                  <w:t>Under</w:t>
                </w:r>
                <w:r w:rsidR="001A02EC" w:rsidRPr="00BB6FA1">
                  <w:rPr>
                    <w:rFonts w:ascii="Times New Roman" w:hAnsi="Times New Roman" w:cs="Times New Roman"/>
                    <w:sz w:val="24"/>
                    <w:szCs w:val="24"/>
                  </w:rPr>
                  <w:t>-</w:t>
                </w:r>
                <w:r w:rsidRPr="00BB6FA1">
                  <w:rPr>
                    <w:rFonts w:ascii="Times New Roman" w:hAnsi="Times New Roman" w:cs="Times New Roman"/>
                    <w:sz w:val="24"/>
                    <w:szCs w:val="24"/>
                  </w:rPr>
                  <w:t>Sheltered Neighbors</w:t>
                </w:r>
              </w:p>
            </w:tc>
          </w:sdtContent>
        </w:sdt>
        <w:tc>
          <w:tcPr>
            <w:tcW w:w="8010" w:type="dxa"/>
          </w:tcPr>
          <w:p w14:paraId="64768F2C" w14:textId="77777777" w:rsidR="00B164C5" w:rsidRPr="00BB6FA1" w:rsidRDefault="00B164C5" w:rsidP="002122CB">
            <w:pPr>
              <w:pStyle w:val="ListParagraph"/>
              <w:numPr>
                <w:ilvl w:val="0"/>
                <w:numId w:val="17"/>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The most important eligible activities are rental housing, supportive services, and tenant based rental assistance.</w:t>
            </w:r>
          </w:p>
          <w:p w14:paraId="335F808C" w14:textId="77777777" w:rsidR="00B164C5" w:rsidRPr="00BB6FA1" w:rsidRDefault="00B164C5" w:rsidP="002122CB">
            <w:pPr>
              <w:pStyle w:val="ListParagraph"/>
              <w:numPr>
                <w:ilvl w:val="0"/>
                <w:numId w:val="17"/>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Top cause of homelessness heard from clients: Financial reasons</w:t>
            </w:r>
          </w:p>
          <w:p w14:paraId="71D35479" w14:textId="6052C554" w:rsidR="00B164C5" w:rsidRPr="00BB6FA1" w:rsidRDefault="00B164C5" w:rsidP="002122CB">
            <w:pPr>
              <w:pStyle w:val="ListParagraph"/>
              <w:numPr>
                <w:ilvl w:val="0"/>
                <w:numId w:val="17"/>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Neighbors is currently looking to expand but needs funds to support a housing navigator and outreach team and expand wrap-around services.</w:t>
            </w:r>
          </w:p>
          <w:p w14:paraId="535C8916" w14:textId="77777777" w:rsidR="00B164C5" w:rsidRPr="00BB6FA1" w:rsidRDefault="00B164C5" w:rsidP="002122CB">
            <w:pPr>
              <w:pStyle w:val="ListParagraph"/>
              <w:numPr>
                <w:ilvl w:val="0"/>
                <w:numId w:val="17"/>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Need 100 more housing units (type not specified)</w:t>
            </w:r>
          </w:p>
          <w:p w14:paraId="2003F6D2" w14:textId="77777777" w:rsidR="00B164C5" w:rsidRPr="00BB6FA1" w:rsidRDefault="00B164C5" w:rsidP="002122CB">
            <w:pPr>
              <w:pStyle w:val="ListParagraph"/>
              <w:numPr>
                <w:ilvl w:val="0"/>
                <w:numId w:val="17"/>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lastRenderedPageBreak/>
              <w:t>Need more people assisting people find affordable housing, going through the whole application process with them (an advocate)</w:t>
            </w:r>
          </w:p>
          <w:p w14:paraId="6D5A6126" w14:textId="358682E0" w:rsidR="00752BB8" w:rsidRPr="00BB6FA1" w:rsidRDefault="00B164C5" w:rsidP="002122CB">
            <w:pPr>
              <w:pStyle w:val="ListParagraph"/>
              <w:numPr>
                <w:ilvl w:val="0"/>
                <w:numId w:val="17"/>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Chronically homeless – this is most of the homeless population here, and since they face so many barriers to becoming housed, will need long term assisted living services to become housed.</w:t>
            </w:r>
          </w:p>
          <w:p w14:paraId="25F94211" w14:textId="4A30F656" w:rsidR="005D5E41" w:rsidRPr="00BB6FA1" w:rsidRDefault="00F132AF" w:rsidP="002122CB">
            <w:pPr>
              <w:pStyle w:val="ListParagraph"/>
              <w:numPr>
                <w:ilvl w:val="0"/>
                <w:numId w:val="17"/>
              </w:numPr>
              <w:spacing w:before="120" w:after="120"/>
              <w:jc w:val="both"/>
              <w:rPr>
                <w:rFonts w:ascii="Times New Roman" w:hAnsi="Times New Roman" w:cs="Times New Roman"/>
                <w:sz w:val="24"/>
                <w:szCs w:val="24"/>
              </w:rPr>
            </w:pPr>
            <w:r w:rsidRPr="00BB6FA1">
              <w:rPr>
                <w:rFonts w:ascii="Times New Roman" w:hAnsi="Times New Roman" w:cs="Times New Roman"/>
                <w:sz w:val="24"/>
                <w:szCs w:val="24"/>
              </w:rPr>
              <w:t xml:space="preserve">At the public input meeting, </w:t>
            </w:r>
            <w:r w:rsidR="00C60C9C" w:rsidRPr="00BB6FA1">
              <w:rPr>
                <w:rFonts w:ascii="Times New Roman" w:hAnsi="Times New Roman" w:cs="Times New Roman"/>
                <w:sz w:val="24"/>
                <w:szCs w:val="24"/>
              </w:rPr>
              <w:t>a representative d</w:t>
            </w:r>
            <w:r w:rsidR="00752BB8" w:rsidRPr="00BB6FA1">
              <w:rPr>
                <w:rFonts w:ascii="Times New Roman" w:hAnsi="Times New Roman" w:cs="Times New Roman"/>
                <w:sz w:val="24"/>
                <w:szCs w:val="24"/>
              </w:rPr>
              <w:t>iscusse</w:t>
            </w:r>
            <w:r w:rsidR="00C60C9C" w:rsidRPr="00BB6FA1">
              <w:rPr>
                <w:rFonts w:ascii="Times New Roman" w:hAnsi="Times New Roman" w:cs="Times New Roman"/>
                <w:sz w:val="24"/>
                <w:szCs w:val="24"/>
              </w:rPr>
              <w:t>d</w:t>
            </w:r>
            <w:r w:rsidR="00752BB8" w:rsidRPr="00BB6FA1">
              <w:rPr>
                <w:rFonts w:ascii="Times New Roman" w:hAnsi="Times New Roman" w:cs="Times New Roman"/>
                <w:sz w:val="24"/>
                <w:szCs w:val="24"/>
              </w:rPr>
              <w:t xml:space="preserve"> her organization and the importance of meeting the immediate needs of the Woodburn community. The idea for a future project that includes </w:t>
            </w:r>
            <w:r w:rsidR="00374EBB" w:rsidRPr="00BB6FA1">
              <w:rPr>
                <w:rFonts w:ascii="Times New Roman" w:hAnsi="Times New Roman" w:cs="Times New Roman"/>
                <w:sz w:val="24"/>
                <w:szCs w:val="24"/>
              </w:rPr>
              <w:t>non-congregate shelter</w:t>
            </w:r>
            <w:r w:rsidR="00752BB8" w:rsidRPr="00BB6FA1">
              <w:rPr>
                <w:rFonts w:ascii="Times New Roman" w:hAnsi="Times New Roman" w:cs="Times New Roman"/>
                <w:sz w:val="24"/>
                <w:szCs w:val="24"/>
              </w:rPr>
              <w:t xml:space="preserve"> on a piece of property that her organization has the use of. She would like to partner with a developer to discuss this project.</w:t>
            </w:r>
          </w:p>
        </w:tc>
      </w:tr>
      <w:tr w:rsidR="00BB6FA1" w:rsidRPr="00BB6FA1" w14:paraId="47863A21" w14:textId="77777777" w:rsidTr="00D73210">
        <w:tc>
          <w:tcPr>
            <w:tcW w:w="2160" w:type="dxa"/>
          </w:tcPr>
          <w:p w14:paraId="1292ED73" w14:textId="0370EB52" w:rsidR="004529D9" w:rsidRPr="00BB6FA1" w:rsidRDefault="004529D9" w:rsidP="00B164C5">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lastRenderedPageBreak/>
              <w:t>Salem Public Housing Authority</w:t>
            </w:r>
          </w:p>
        </w:tc>
        <w:tc>
          <w:tcPr>
            <w:tcW w:w="8010" w:type="dxa"/>
          </w:tcPr>
          <w:p w14:paraId="29AC069B" w14:textId="780D5931" w:rsidR="0032749B" w:rsidRPr="00BB6FA1" w:rsidRDefault="00EE46BD" w:rsidP="002122CB">
            <w:pPr>
              <w:pStyle w:val="ListParagraph"/>
              <w:numPr>
                <w:ilvl w:val="0"/>
                <w:numId w:val="19"/>
              </w:numPr>
              <w:spacing w:before="120" w:after="120"/>
              <w:jc w:val="both"/>
              <w:rPr>
                <w:rFonts w:ascii="Times New Roman" w:hAnsi="Times New Roman" w:cs="Times New Roman"/>
                <w:sz w:val="24"/>
                <w:szCs w:val="24"/>
              </w:rPr>
            </w:pPr>
            <w:r w:rsidRPr="00BB6FA1">
              <w:rPr>
                <w:rFonts w:ascii="Times New Roman" w:hAnsi="Times New Roman" w:cs="Times New Roman"/>
                <w:sz w:val="24"/>
                <w:szCs w:val="24"/>
              </w:rPr>
              <w:t>Salem Public Housing Authority</w:t>
            </w:r>
            <w:r w:rsidR="00922B22" w:rsidRPr="00BB6FA1">
              <w:rPr>
                <w:rFonts w:ascii="Times New Roman" w:hAnsi="Times New Roman" w:cs="Times New Roman"/>
                <w:sz w:val="24"/>
                <w:szCs w:val="24"/>
              </w:rPr>
              <w:t xml:space="preserve"> has initiated the process with HUD to</w:t>
            </w:r>
            <w:r w:rsidR="004C112F" w:rsidRPr="00BB6FA1">
              <w:rPr>
                <w:rFonts w:ascii="Times New Roman" w:hAnsi="Times New Roman" w:cs="Times New Roman"/>
                <w:sz w:val="24"/>
                <w:szCs w:val="24"/>
              </w:rPr>
              <w:t xml:space="preserve"> grant</w:t>
            </w:r>
            <w:r w:rsidR="00342252" w:rsidRPr="00BB6FA1">
              <w:rPr>
                <w:rFonts w:ascii="Times New Roman" w:hAnsi="Times New Roman" w:cs="Times New Roman"/>
                <w:sz w:val="24"/>
                <w:szCs w:val="24"/>
              </w:rPr>
              <w:t xml:space="preserve"> 16</w:t>
            </w:r>
            <w:r w:rsidR="001B6E6E" w:rsidRPr="00BB6FA1">
              <w:rPr>
                <w:rFonts w:ascii="Times New Roman" w:hAnsi="Times New Roman" w:cs="Times New Roman"/>
                <w:sz w:val="24"/>
                <w:szCs w:val="24"/>
              </w:rPr>
              <w:t xml:space="preserve"> </w:t>
            </w:r>
            <w:r w:rsidR="00342252" w:rsidRPr="00BB6FA1">
              <w:rPr>
                <w:rFonts w:ascii="Times New Roman" w:hAnsi="Times New Roman" w:cs="Times New Roman"/>
                <w:sz w:val="24"/>
                <w:szCs w:val="24"/>
              </w:rPr>
              <w:t>project</w:t>
            </w:r>
            <w:r w:rsidR="000F6F7C" w:rsidRPr="00BB6FA1">
              <w:rPr>
                <w:rFonts w:ascii="Times New Roman" w:hAnsi="Times New Roman" w:cs="Times New Roman"/>
                <w:sz w:val="24"/>
                <w:szCs w:val="24"/>
              </w:rPr>
              <w:t>-</w:t>
            </w:r>
            <w:r w:rsidR="00342252" w:rsidRPr="00BB6FA1">
              <w:rPr>
                <w:rFonts w:ascii="Times New Roman" w:hAnsi="Times New Roman" w:cs="Times New Roman"/>
                <w:sz w:val="24"/>
                <w:szCs w:val="24"/>
              </w:rPr>
              <w:t>based housing units,</w:t>
            </w:r>
            <w:r w:rsidR="000F6F7C" w:rsidRPr="00BB6FA1">
              <w:rPr>
                <w:rFonts w:ascii="Times New Roman" w:hAnsi="Times New Roman" w:cs="Times New Roman"/>
                <w:sz w:val="24"/>
                <w:szCs w:val="24"/>
              </w:rPr>
              <w:t xml:space="preserve"> for the</w:t>
            </w:r>
            <w:r w:rsidR="00342252" w:rsidRPr="00BB6FA1">
              <w:rPr>
                <w:rFonts w:ascii="Times New Roman" w:hAnsi="Times New Roman" w:cs="Times New Roman"/>
                <w:sz w:val="24"/>
                <w:szCs w:val="24"/>
              </w:rPr>
              <w:t xml:space="preserve"> </w:t>
            </w:r>
            <w:r w:rsidR="009E02CF" w:rsidRPr="00BB6FA1">
              <w:rPr>
                <w:rFonts w:ascii="Times New Roman" w:hAnsi="Times New Roman" w:cs="Times New Roman"/>
                <w:sz w:val="24"/>
                <w:szCs w:val="24"/>
              </w:rPr>
              <w:t>Hope Plaza</w:t>
            </w:r>
            <w:r w:rsidR="000F6F7C" w:rsidRPr="00BB6FA1">
              <w:rPr>
                <w:rFonts w:ascii="Times New Roman" w:hAnsi="Times New Roman" w:cs="Times New Roman"/>
                <w:sz w:val="24"/>
                <w:szCs w:val="24"/>
              </w:rPr>
              <w:t xml:space="preserve"> project</w:t>
            </w:r>
            <w:r w:rsidR="009E02CF" w:rsidRPr="00BB6FA1">
              <w:rPr>
                <w:rFonts w:ascii="Times New Roman" w:hAnsi="Times New Roman" w:cs="Times New Roman"/>
                <w:sz w:val="24"/>
                <w:szCs w:val="24"/>
              </w:rPr>
              <w:t>, which is being managed by Center for Hope and Safety</w:t>
            </w:r>
            <w:r w:rsidR="004C112F" w:rsidRPr="00BB6FA1">
              <w:rPr>
                <w:rFonts w:ascii="Times New Roman" w:hAnsi="Times New Roman" w:cs="Times New Roman"/>
                <w:sz w:val="24"/>
                <w:szCs w:val="24"/>
              </w:rPr>
              <w:t xml:space="preserve"> for qualifying populations</w:t>
            </w:r>
            <w:r w:rsidR="009E02CF" w:rsidRPr="00BB6FA1">
              <w:rPr>
                <w:rFonts w:ascii="Times New Roman" w:hAnsi="Times New Roman" w:cs="Times New Roman"/>
                <w:sz w:val="24"/>
                <w:szCs w:val="24"/>
              </w:rPr>
              <w:t>.</w:t>
            </w:r>
            <w:r w:rsidRPr="00BB6FA1">
              <w:rPr>
                <w:rFonts w:ascii="Times New Roman" w:hAnsi="Times New Roman" w:cs="Times New Roman"/>
                <w:sz w:val="24"/>
                <w:szCs w:val="24"/>
              </w:rPr>
              <w:t xml:space="preserve"> </w:t>
            </w:r>
          </w:p>
        </w:tc>
      </w:tr>
      <w:tr w:rsidR="00BB6FA1" w:rsidRPr="00BB6FA1" w14:paraId="66F597F4" w14:textId="77777777" w:rsidTr="00D73210">
        <w:sdt>
          <w:sdtPr>
            <w:rPr>
              <w:rFonts w:ascii="Times New Roman" w:hAnsi="Times New Roman" w:cs="Times New Roman"/>
              <w:sz w:val="24"/>
              <w:szCs w:val="24"/>
            </w:rPr>
            <w:id w:val="16515796"/>
            <w:placeholder>
              <w:docPart w:val="3CEFAF28221D4E0381C3CCC4E8762C69"/>
            </w:placeholder>
          </w:sdtPr>
          <w:sdtEndPr/>
          <w:sdtContent>
            <w:tc>
              <w:tcPr>
                <w:tcW w:w="2160" w:type="dxa"/>
              </w:tcPr>
              <w:p w14:paraId="49783652" w14:textId="39857925" w:rsidR="00B164C5" w:rsidRPr="00BB6FA1" w:rsidRDefault="00B164C5" w:rsidP="00155069">
                <w:pPr>
                  <w:spacing w:before="120"/>
                  <w:jc w:val="center"/>
                  <w:rPr>
                    <w:rFonts w:ascii="Times New Roman" w:hAnsi="Times New Roman" w:cs="Times New Roman"/>
                    <w:sz w:val="24"/>
                    <w:szCs w:val="24"/>
                  </w:rPr>
                </w:pPr>
                <w:r w:rsidRPr="00BB6FA1">
                  <w:rPr>
                    <w:rFonts w:ascii="Times New Roman" w:hAnsi="Times New Roman" w:cs="Times New Roman"/>
                    <w:sz w:val="24"/>
                    <w:szCs w:val="24"/>
                  </w:rPr>
                  <w:t>Shangri-la</w:t>
                </w:r>
              </w:p>
            </w:tc>
          </w:sdtContent>
        </w:sdt>
        <w:tc>
          <w:tcPr>
            <w:tcW w:w="8010" w:type="dxa"/>
          </w:tcPr>
          <w:p w14:paraId="1C594473" w14:textId="77777777" w:rsidR="00B164C5" w:rsidRPr="00BB6FA1" w:rsidRDefault="00B164C5" w:rsidP="002122CB">
            <w:pPr>
              <w:pStyle w:val="ListParagraph"/>
              <w:numPr>
                <w:ilvl w:val="0"/>
                <w:numId w:val="19"/>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The most important eligible activities are rental housing and supportive services.</w:t>
            </w:r>
          </w:p>
          <w:p w14:paraId="27A3C31A" w14:textId="77777777" w:rsidR="00B164C5" w:rsidRPr="00BB6FA1" w:rsidRDefault="00B164C5" w:rsidP="002122CB">
            <w:pPr>
              <w:pStyle w:val="ListParagraph"/>
              <w:numPr>
                <w:ilvl w:val="0"/>
                <w:numId w:val="19"/>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Top cause of homelessness heard from clients: Lack of affordable housing for people on fixed incomes.</w:t>
            </w:r>
          </w:p>
          <w:p w14:paraId="50808653" w14:textId="77777777" w:rsidR="00B164C5" w:rsidRPr="00BB6FA1" w:rsidRDefault="00B164C5" w:rsidP="002122CB">
            <w:pPr>
              <w:pStyle w:val="ListParagraph"/>
              <w:numPr>
                <w:ilvl w:val="0"/>
                <w:numId w:val="19"/>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Other concerns include a need to improve the availability of community mental health services, and to help families maintain their housing so they do not become homeless in the first place.</w:t>
            </w:r>
          </w:p>
          <w:p w14:paraId="23C8BC89" w14:textId="6DADFBBC" w:rsidR="00B164C5" w:rsidRPr="00BB6FA1" w:rsidRDefault="00B164C5" w:rsidP="002122CB">
            <w:pPr>
              <w:pStyle w:val="ListParagraph"/>
              <w:numPr>
                <w:ilvl w:val="0"/>
                <w:numId w:val="19"/>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This organization is currently looking to expand but needs additional funding for supportive services and permanent supportive housing. A second element would be the creation of an incentive for landlords to rent to their participants. </w:t>
            </w:r>
          </w:p>
        </w:tc>
      </w:tr>
      <w:tr w:rsidR="00BB6FA1" w:rsidRPr="00BB6FA1" w14:paraId="6A4C46BB" w14:textId="77777777" w:rsidTr="00D73210">
        <w:tc>
          <w:tcPr>
            <w:tcW w:w="2160" w:type="dxa"/>
          </w:tcPr>
          <w:p w14:paraId="7C38C7FB" w14:textId="030FC92A" w:rsidR="004B4EE5" w:rsidRPr="00BB6FA1" w:rsidRDefault="007916E9" w:rsidP="00155069">
            <w:pPr>
              <w:spacing w:before="120"/>
              <w:jc w:val="center"/>
              <w:rPr>
                <w:rFonts w:ascii="Times New Roman" w:hAnsi="Times New Roman" w:cs="Times New Roman"/>
                <w:sz w:val="24"/>
                <w:szCs w:val="24"/>
              </w:rPr>
            </w:pPr>
            <w:r w:rsidRPr="00BB6FA1">
              <w:rPr>
                <w:rFonts w:ascii="Times New Roman" w:hAnsi="Times New Roman" w:cs="Times New Roman"/>
                <w:sz w:val="24"/>
                <w:szCs w:val="24"/>
              </w:rPr>
              <w:t>Sunny Oaks</w:t>
            </w:r>
          </w:p>
        </w:tc>
        <w:tc>
          <w:tcPr>
            <w:tcW w:w="8010" w:type="dxa"/>
          </w:tcPr>
          <w:p w14:paraId="295CDB0D" w14:textId="50EA2E2C" w:rsidR="00355416" w:rsidRPr="00BB6FA1" w:rsidRDefault="00655CA2" w:rsidP="002122CB">
            <w:pPr>
              <w:pStyle w:val="ListParagraph"/>
              <w:numPr>
                <w:ilvl w:val="0"/>
                <w:numId w:val="19"/>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Consultation in November</w:t>
            </w:r>
            <w:r w:rsidR="00197FBD" w:rsidRPr="00BB6FA1">
              <w:rPr>
                <w:rFonts w:ascii="Times New Roman" w:hAnsi="Times New Roman" w:cs="Times New Roman"/>
                <w:sz w:val="24"/>
                <w:szCs w:val="24"/>
              </w:rPr>
              <w:t>-December</w:t>
            </w:r>
            <w:r w:rsidRPr="00BB6FA1">
              <w:rPr>
                <w:rFonts w:ascii="Times New Roman" w:hAnsi="Times New Roman" w:cs="Times New Roman"/>
                <w:sz w:val="24"/>
                <w:szCs w:val="24"/>
              </w:rPr>
              <w:t xml:space="preserve"> about </w:t>
            </w:r>
            <w:proofErr w:type="gramStart"/>
            <w:r w:rsidRPr="00BB6FA1">
              <w:rPr>
                <w:rFonts w:ascii="Times New Roman" w:hAnsi="Times New Roman" w:cs="Times New Roman"/>
                <w:sz w:val="24"/>
                <w:szCs w:val="24"/>
              </w:rPr>
              <w:t>a number of</w:t>
            </w:r>
            <w:proofErr w:type="gramEnd"/>
            <w:r w:rsidRPr="00BB6FA1">
              <w:rPr>
                <w:rFonts w:ascii="Times New Roman" w:hAnsi="Times New Roman" w:cs="Times New Roman"/>
                <w:sz w:val="24"/>
                <w:szCs w:val="24"/>
              </w:rPr>
              <w:t xml:space="preserve"> </w:t>
            </w:r>
            <w:r w:rsidR="002605B7" w:rsidRPr="00BB6FA1">
              <w:rPr>
                <w:rFonts w:ascii="Times New Roman" w:hAnsi="Times New Roman" w:cs="Times New Roman"/>
                <w:sz w:val="24"/>
                <w:szCs w:val="24"/>
              </w:rPr>
              <w:t>housing units that Sunny Oaks</w:t>
            </w:r>
            <w:r w:rsidR="00F9297A" w:rsidRPr="00BB6FA1">
              <w:rPr>
                <w:rFonts w:ascii="Times New Roman" w:hAnsi="Times New Roman" w:cs="Times New Roman"/>
                <w:sz w:val="24"/>
                <w:szCs w:val="24"/>
              </w:rPr>
              <w:t>’ clients</w:t>
            </w:r>
            <w:r w:rsidR="002605B7" w:rsidRPr="00BB6FA1">
              <w:rPr>
                <w:rFonts w:ascii="Times New Roman" w:hAnsi="Times New Roman" w:cs="Times New Roman"/>
                <w:sz w:val="24"/>
                <w:szCs w:val="24"/>
              </w:rPr>
              <w:t xml:space="preserve"> </w:t>
            </w:r>
            <w:r w:rsidR="00065082" w:rsidRPr="00BB6FA1">
              <w:rPr>
                <w:rFonts w:ascii="Times New Roman" w:hAnsi="Times New Roman" w:cs="Times New Roman"/>
                <w:sz w:val="24"/>
                <w:szCs w:val="24"/>
              </w:rPr>
              <w:t>may</w:t>
            </w:r>
            <w:r w:rsidR="002605B7" w:rsidRPr="00BB6FA1">
              <w:rPr>
                <w:rFonts w:ascii="Times New Roman" w:hAnsi="Times New Roman" w:cs="Times New Roman"/>
                <w:sz w:val="24"/>
                <w:szCs w:val="24"/>
              </w:rPr>
              <w:t xml:space="preserve"> lose access to</w:t>
            </w:r>
            <w:r w:rsidR="00527FDA" w:rsidRPr="00BB6FA1">
              <w:rPr>
                <w:rFonts w:ascii="Times New Roman" w:hAnsi="Times New Roman" w:cs="Times New Roman"/>
                <w:sz w:val="24"/>
                <w:szCs w:val="24"/>
              </w:rPr>
              <w:t xml:space="preserve"> (these units house disabled individuals), as the landlords are looking to sell the properties due to the expiration of their current contracts. </w:t>
            </w:r>
            <w:r w:rsidR="00AF0AA1" w:rsidRPr="00BB6FA1">
              <w:rPr>
                <w:rFonts w:ascii="Times New Roman" w:hAnsi="Times New Roman" w:cs="Times New Roman"/>
                <w:sz w:val="24"/>
                <w:szCs w:val="24"/>
              </w:rPr>
              <w:t xml:space="preserve">Thus, </w:t>
            </w:r>
            <w:proofErr w:type="gramStart"/>
            <w:r w:rsidR="00AF0AA1" w:rsidRPr="00BB6FA1">
              <w:rPr>
                <w:rFonts w:ascii="Times New Roman" w:hAnsi="Times New Roman" w:cs="Times New Roman"/>
                <w:sz w:val="24"/>
                <w:szCs w:val="24"/>
              </w:rPr>
              <w:t>a number of</w:t>
            </w:r>
            <w:proofErr w:type="gramEnd"/>
            <w:r w:rsidR="00AF0AA1" w:rsidRPr="00BB6FA1">
              <w:rPr>
                <w:rFonts w:ascii="Times New Roman" w:hAnsi="Times New Roman" w:cs="Times New Roman"/>
                <w:sz w:val="24"/>
                <w:szCs w:val="24"/>
              </w:rPr>
              <w:t xml:space="preserve"> disabled individuals would be displaced with no immediate place to move to, possibly rendering them homeless.</w:t>
            </w:r>
          </w:p>
        </w:tc>
      </w:tr>
      <w:tr w:rsidR="00BB6FA1" w:rsidRPr="00BB6FA1" w14:paraId="7708F50B" w14:textId="77777777" w:rsidTr="00D73210">
        <w:sdt>
          <w:sdtPr>
            <w:rPr>
              <w:rFonts w:ascii="Times New Roman" w:hAnsi="Times New Roman" w:cs="Times New Roman"/>
              <w:sz w:val="24"/>
              <w:szCs w:val="24"/>
            </w:rPr>
            <w:id w:val="-1299215696"/>
            <w:placeholder>
              <w:docPart w:val="78E5E9BC299042858E08C5E9BD51FC61"/>
            </w:placeholder>
          </w:sdtPr>
          <w:sdtEndPr/>
          <w:sdtContent>
            <w:tc>
              <w:tcPr>
                <w:tcW w:w="2160" w:type="dxa"/>
              </w:tcPr>
              <w:p w14:paraId="76D350B7" w14:textId="12593D06" w:rsidR="00B164C5" w:rsidRPr="00BB6FA1" w:rsidRDefault="00B164C5" w:rsidP="00B164C5">
                <w:pPr>
                  <w:spacing w:before="120" w:after="120"/>
                  <w:jc w:val="center"/>
                  <w:rPr>
                    <w:rFonts w:ascii="Times New Roman" w:hAnsi="Times New Roman" w:cs="Times New Roman"/>
                    <w:sz w:val="24"/>
                    <w:szCs w:val="24"/>
                  </w:rPr>
                </w:pPr>
                <w:r w:rsidRPr="00BB6FA1">
                  <w:rPr>
                    <w:rFonts w:ascii="Times New Roman" w:hAnsi="Times New Roman" w:cs="Times New Roman"/>
                    <w:sz w:val="24"/>
                    <w:szCs w:val="24"/>
                  </w:rPr>
                  <w:t>Tidy Vibe Tribe / Adopt an Addict</w:t>
                </w:r>
              </w:p>
            </w:tc>
          </w:sdtContent>
        </w:sdt>
        <w:tc>
          <w:tcPr>
            <w:tcW w:w="8010" w:type="dxa"/>
          </w:tcPr>
          <w:p w14:paraId="525C0FE2" w14:textId="77777777" w:rsidR="00B164C5" w:rsidRPr="00BB6FA1" w:rsidRDefault="00B164C5" w:rsidP="002122CB">
            <w:pPr>
              <w:pStyle w:val="ListParagraph"/>
              <w:numPr>
                <w:ilvl w:val="0"/>
                <w:numId w:val="19"/>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The most important eligible activities are rental housing, non-congregate shelter, and supportive services.</w:t>
            </w:r>
          </w:p>
          <w:p w14:paraId="30DA2625" w14:textId="7ED2B2CB" w:rsidR="00B164C5" w:rsidRPr="00BB6FA1" w:rsidRDefault="00B164C5" w:rsidP="002122CB">
            <w:pPr>
              <w:pStyle w:val="ListParagraph"/>
              <w:numPr>
                <w:ilvl w:val="0"/>
                <w:numId w:val="19"/>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Respondent emphasized how diverse the homeless population </w:t>
            </w:r>
            <w:r w:rsidR="000B17AF" w:rsidRPr="00BB6FA1">
              <w:rPr>
                <w:rFonts w:ascii="Times New Roman" w:hAnsi="Times New Roman" w:cs="Times New Roman"/>
                <w:sz w:val="24"/>
                <w:szCs w:val="24"/>
              </w:rPr>
              <w:t>is but</w:t>
            </w:r>
            <w:r w:rsidRPr="00BB6FA1">
              <w:rPr>
                <w:rFonts w:ascii="Times New Roman" w:hAnsi="Times New Roman" w:cs="Times New Roman"/>
                <w:sz w:val="24"/>
                <w:szCs w:val="24"/>
              </w:rPr>
              <w:t xml:space="preserve"> pointed to</w:t>
            </w:r>
            <w:r w:rsidR="0017548B" w:rsidRPr="00BB6FA1">
              <w:rPr>
                <w:rFonts w:ascii="Times New Roman" w:hAnsi="Times New Roman" w:cs="Times New Roman"/>
                <w:sz w:val="24"/>
                <w:szCs w:val="24"/>
              </w:rPr>
              <w:t xml:space="preserve"> </w:t>
            </w:r>
            <w:r w:rsidR="000B17AF" w:rsidRPr="00BB6FA1">
              <w:rPr>
                <w:rFonts w:ascii="Times New Roman" w:hAnsi="Times New Roman" w:cs="Times New Roman"/>
                <w:sz w:val="24"/>
                <w:szCs w:val="24"/>
              </w:rPr>
              <w:t xml:space="preserve">a few </w:t>
            </w:r>
            <w:r w:rsidR="0017548B" w:rsidRPr="00BB6FA1">
              <w:rPr>
                <w:rFonts w:ascii="Times New Roman" w:hAnsi="Times New Roman" w:cs="Times New Roman"/>
                <w:sz w:val="24"/>
                <w:szCs w:val="24"/>
              </w:rPr>
              <w:t>specific</w:t>
            </w:r>
            <w:r w:rsidR="00F21880" w:rsidRPr="00BB6FA1">
              <w:rPr>
                <w:rFonts w:ascii="Times New Roman" w:hAnsi="Times New Roman" w:cs="Times New Roman"/>
                <w:sz w:val="24"/>
                <w:szCs w:val="24"/>
              </w:rPr>
              <w:t xml:space="preserve"> key</w:t>
            </w:r>
            <w:r w:rsidRPr="00BB6FA1">
              <w:rPr>
                <w:rFonts w:ascii="Times New Roman" w:hAnsi="Times New Roman" w:cs="Times New Roman"/>
                <w:sz w:val="24"/>
                <w:szCs w:val="24"/>
              </w:rPr>
              <w:t xml:space="preserve"> issues such as mental health struggles, </w:t>
            </w:r>
            <w:r w:rsidR="0017548B" w:rsidRPr="00BB6FA1">
              <w:rPr>
                <w:rFonts w:ascii="Times New Roman" w:hAnsi="Times New Roman" w:cs="Times New Roman"/>
                <w:sz w:val="24"/>
                <w:szCs w:val="24"/>
              </w:rPr>
              <w:t xml:space="preserve">a sense of </w:t>
            </w:r>
            <w:r w:rsidRPr="00BB6FA1">
              <w:rPr>
                <w:rFonts w:ascii="Times New Roman" w:hAnsi="Times New Roman" w:cs="Times New Roman"/>
                <w:sz w:val="24"/>
                <w:szCs w:val="24"/>
              </w:rPr>
              <w:t xml:space="preserve">shame, and a lack of alternatives to city-life homelessness. </w:t>
            </w:r>
          </w:p>
          <w:p w14:paraId="3BF63980" w14:textId="77777777" w:rsidR="00B164C5" w:rsidRPr="00BB6FA1" w:rsidRDefault="00B164C5" w:rsidP="002122CB">
            <w:pPr>
              <w:pStyle w:val="ListParagraph"/>
              <w:numPr>
                <w:ilvl w:val="0"/>
                <w:numId w:val="19"/>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Funds should be targeted toward those with the motivation to become a functioning member of society, specifically those who do not qualify for other forms of assistance. </w:t>
            </w:r>
          </w:p>
          <w:p w14:paraId="23CC7DF5" w14:textId="6C9FA0B2" w:rsidR="00B164C5" w:rsidRPr="00BB6FA1" w:rsidRDefault="009007F1" w:rsidP="002122CB">
            <w:pPr>
              <w:pStyle w:val="ListParagraph"/>
              <w:numPr>
                <w:ilvl w:val="0"/>
                <w:numId w:val="19"/>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lastRenderedPageBreak/>
              <w:t>Respondent specifically was l</w:t>
            </w:r>
            <w:r w:rsidR="00B164C5" w:rsidRPr="00BB6FA1">
              <w:rPr>
                <w:rFonts w:ascii="Times New Roman" w:hAnsi="Times New Roman" w:cs="Times New Roman"/>
                <w:sz w:val="24"/>
                <w:szCs w:val="24"/>
              </w:rPr>
              <w:t xml:space="preserve">ooking for more rural work plus housing opportunities, </w:t>
            </w:r>
            <w:r w:rsidRPr="00BB6FA1">
              <w:rPr>
                <w:rFonts w:ascii="Times New Roman" w:hAnsi="Times New Roman" w:cs="Times New Roman"/>
                <w:sz w:val="24"/>
                <w:szCs w:val="24"/>
              </w:rPr>
              <w:t>such as</w:t>
            </w:r>
            <w:r w:rsidR="00B164C5" w:rsidRPr="00BB6FA1">
              <w:rPr>
                <w:rFonts w:ascii="Times New Roman" w:hAnsi="Times New Roman" w:cs="Times New Roman"/>
                <w:sz w:val="24"/>
                <w:szCs w:val="24"/>
              </w:rPr>
              <w:t xml:space="preserve"> helping to upkeep national parks while living on site. Job Corp type of opportunities for those over the age of 27 as well</w:t>
            </w:r>
            <w:r w:rsidRPr="00BB6FA1">
              <w:rPr>
                <w:rFonts w:ascii="Times New Roman" w:hAnsi="Times New Roman" w:cs="Times New Roman"/>
                <w:sz w:val="24"/>
                <w:szCs w:val="24"/>
              </w:rPr>
              <w:t xml:space="preserve"> were also mentioned</w:t>
            </w:r>
            <w:r w:rsidR="00B164C5" w:rsidRPr="00BB6FA1">
              <w:rPr>
                <w:rFonts w:ascii="Times New Roman" w:hAnsi="Times New Roman" w:cs="Times New Roman"/>
                <w:sz w:val="24"/>
                <w:szCs w:val="24"/>
              </w:rPr>
              <w:t>.</w:t>
            </w:r>
          </w:p>
        </w:tc>
      </w:tr>
      <w:tr w:rsidR="00BB6FA1" w:rsidRPr="00BB6FA1" w14:paraId="7C91F874" w14:textId="77777777" w:rsidTr="008B5889">
        <w:tc>
          <w:tcPr>
            <w:tcW w:w="2160" w:type="dxa"/>
          </w:tcPr>
          <w:p w14:paraId="73F56224" w14:textId="5DE996E1" w:rsidR="0073551F" w:rsidRPr="00BB6FA1" w:rsidRDefault="0073551F" w:rsidP="00091A90">
            <w:pPr>
              <w:spacing w:before="120"/>
              <w:jc w:val="center"/>
              <w:rPr>
                <w:rFonts w:ascii="Times New Roman" w:hAnsi="Times New Roman" w:cs="Times New Roman"/>
                <w:sz w:val="24"/>
                <w:szCs w:val="24"/>
              </w:rPr>
            </w:pPr>
            <w:r w:rsidRPr="00BB6FA1">
              <w:rPr>
                <w:rFonts w:ascii="Times New Roman" w:hAnsi="Times New Roman" w:cs="Times New Roman"/>
                <w:sz w:val="24"/>
                <w:szCs w:val="24"/>
              </w:rPr>
              <w:lastRenderedPageBreak/>
              <w:t>Union Gospel</w:t>
            </w:r>
            <w:r w:rsidR="00E02B7F" w:rsidRPr="00BB6FA1">
              <w:rPr>
                <w:rFonts w:ascii="Times New Roman" w:hAnsi="Times New Roman" w:cs="Times New Roman"/>
                <w:sz w:val="24"/>
                <w:szCs w:val="24"/>
              </w:rPr>
              <w:t xml:space="preserve"> Mission – UGM </w:t>
            </w:r>
          </w:p>
        </w:tc>
        <w:tc>
          <w:tcPr>
            <w:tcW w:w="8010" w:type="dxa"/>
          </w:tcPr>
          <w:p w14:paraId="6FF6E923" w14:textId="19CFB9EE" w:rsidR="0073551F" w:rsidRPr="00BB6FA1" w:rsidRDefault="00B01CE9" w:rsidP="002122CB">
            <w:pPr>
              <w:pStyle w:val="ListParagraph"/>
              <w:numPr>
                <w:ilvl w:val="0"/>
                <w:numId w:val="21"/>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Most critical needs heard from clients: </w:t>
            </w:r>
            <w:r w:rsidR="00B8607D" w:rsidRPr="00BB6FA1">
              <w:rPr>
                <w:rFonts w:ascii="Times New Roman" w:hAnsi="Times New Roman" w:cs="Times New Roman"/>
                <w:sz w:val="24"/>
                <w:szCs w:val="24"/>
              </w:rPr>
              <w:t>Additional f</w:t>
            </w:r>
            <w:r w:rsidR="00BC1A90" w:rsidRPr="00BB6FA1">
              <w:rPr>
                <w:rFonts w:ascii="Times New Roman" w:hAnsi="Times New Roman" w:cs="Times New Roman"/>
                <w:sz w:val="24"/>
                <w:szCs w:val="24"/>
              </w:rPr>
              <w:t xml:space="preserve">amily units </w:t>
            </w:r>
            <w:r w:rsidR="00A327C5" w:rsidRPr="00BB6FA1">
              <w:rPr>
                <w:rFonts w:ascii="Times New Roman" w:hAnsi="Times New Roman" w:cs="Times New Roman"/>
                <w:sz w:val="24"/>
                <w:szCs w:val="24"/>
              </w:rPr>
              <w:t xml:space="preserve">in </w:t>
            </w:r>
            <w:r w:rsidR="0040577B" w:rsidRPr="00BB6FA1">
              <w:rPr>
                <w:rFonts w:ascii="Times New Roman" w:hAnsi="Times New Roman" w:cs="Times New Roman"/>
                <w:sz w:val="24"/>
                <w:szCs w:val="24"/>
              </w:rPr>
              <w:t>emergency shelter</w:t>
            </w:r>
            <w:r w:rsidR="00A327C5" w:rsidRPr="00BB6FA1">
              <w:rPr>
                <w:rFonts w:ascii="Times New Roman" w:hAnsi="Times New Roman" w:cs="Times New Roman"/>
                <w:sz w:val="24"/>
                <w:szCs w:val="24"/>
              </w:rPr>
              <w:t xml:space="preserve"> (especially for parenting women) and</w:t>
            </w:r>
            <w:r w:rsidR="00BC1A90" w:rsidRPr="00BB6FA1">
              <w:rPr>
                <w:rFonts w:ascii="Times New Roman" w:hAnsi="Times New Roman" w:cs="Times New Roman"/>
                <w:sz w:val="24"/>
                <w:szCs w:val="24"/>
              </w:rPr>
              <w:t xml:space="preserve"> mental health </w:t>
            </w:r>
            <w:r w:rsidR="00A327C5" w:rsidRPr="00BB6FA1">
              <w:rPr>
                <w:rFonts w:ascii="Times New Roman" w:hAnsi="Times New Roman" w:cs="Times New Roman"/>
                <w:sz w:val="24"/>
                <w:szCs w:val="24"/>
              </w:rPr>
              <w:t>supportive services</w:t>
            </w:r>
            <w:r w:rsidR="00494E07" w:rsidRPr="00BB6FA1">
              <w:rPr>
                <w:rFonts w:ascii="Times New Roman" w:hAnsi="Times New Roman" w:cs="Times New Roman"/>
                <w:sz w:val="24"/>
                <w:szCs w:val="24"/>
              </w:rPr>
              <w:t>.</w:t>
            </w:r>
          </w:p>
          <w:p w14:paraId="15F135E6" w14:textId="57CF1EA2" w:rsidR="00F85EA6" w:rsidRPr="00BB6FA1" w:rsidRDefault="00195699" w:rsidP="002122CB">
            <w:pPr>
              <w:pStyle w:val="ListParagraph"/>
              <w:numPr>
                <w:ilvl w:val="0"/>
                <w:numId w:val="21"/>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Addit</w:t>
            </w:r>
            <w:r w:rsidR="00EA3E7B" w:rsidRPr="00BB6FA1">
              <w:rPr>
                <w:rFonts w:ascii="Times New Roman" w:hAnsi="Times New Roman" w:cs="Times New Roman"/>
                <w:sz w:val="24"/>
                <w:szCs w:val="24"/>
              </w:rPr>
              <w:t>i</w:t>
            </w:r>
            <w:r w:rsidRPr="00BB6FA1">
              <w:rPr>
                <w:rFonts w:ascii="Times New Roman" w:hAnsi="Times New Roman" w:cs="Times New Roman"/>
                <w:sz w:val="24"/>
                <w:szCs w:val="24"/>
              </w:rPr>
              <w:t xml:space="preserve">onal feedback included </w:t>
            </w:r>
            <w:r w:rsidR="00EA3E7B" w:rsidRPr="00BB6FA1">
              <w:rPr>
                <w:rFonts w:ascii="Times New Roman" w:hAnsi="Times New Roman" w:cs="Times New Roman"/>
                <w:sz w:val="24"/>
                <w:szCs w:val="24"/>
              </w:rPr>
              <w:t>a comment</w:t>
            </w:r>
            <w:r w:rsidR="00D264CE" w:rsidRPr="00BB6FA1">
              <w:rPr>
                <w:rFonts w:ascii="Times New Roman" w:hAnsi="Times New Roman" w:cs="Times New Roman"/>
                <w:sz w:val="24"/>
                <w:szCs w:val="24"/>
              </w:rPr>
              <w:t xml:space="preserve"> on how the CoC’s approach to resolving homelessness is too piecemeal, and</w:t>
            </w:r>
            <w:r w:rsidR="00EA3E7B" w:rsidRPr="00BB6FA1">
              <w:rPr>
                <w:rFonts w:ascii="Times New Roman" w:hAnsi="Times New Roman" w:cs="Times New Roman"/>
                <w:sz w:val="24"/>
                <w:szCs w:val="24"/>
              </w:rPr>
              <w:t xml:space="preserve"> that</w:t>
            </w:r>
            <w:r w:rsidR="00D264CE" w:rsidRPr="00BB6FA1">
              <w:rPr>
                <w:rFonts w:ascii="Times New Roman" w:hAnsi="Times New Roman" w:cs="Times New Roman"/>
                <w:sz w:val="24"/>
                <w:szCs w:val="24"/>
              </w:rPr>
              <w:t xml:space="preserve"> the system overall lacks a </w:t>
            </w:r>
            <w:r w:rsidR="00EA3E7B" w:rsidRPr="00BB6FA1">
              <w:rPr>
                <w:rFonts w:ascii="Times New Roman" w:hAnsi="Times New Roman" w:cs="Times New Roman"/>
                <w:sz w:val="24"/>
                <w:szCs w:val="24"/>
              </w:rPr>
              <w:t>“</w:t>
            </w:r>
            <w:r w:rsidR="00D264CE" w:rsidRPr="00BB6FA1">
              <w:rPr>
                <w:rFonts w:ascii="Times New Roman" w:hAnsi="Times New Roman" w:cs="Times New Roman"/>
                <w:sz w:val="24"/>
                <w:szCs w:val="24"/>
              </w:rPr>
              <w:t>continuum process</w:t>
            </w:r>
            <w:r w:rsidR="00EA3E7B" w:rsidRPr="00BB6FA1">
              <w:rPr>
                <w:rFonts w:ascii="Times New Roman" w:hAnsi="Times New Roman" w:cs="Times New Roman"/>
                <w:sz w:val="24"/>
                <w:szCs w:val="24"/>
              </w:rPr>
              <w:t>”</w:t>
            </w:r>
            <w:r w:rsidR="00D264CE" w:rsidRPr="00BB6FA1">
              <w:rPr>
                <w:rFonts w:ascii="Times New Roman" w:hAnsi="Times New Roman" w:cs="Times New Roman"/>
                <w:sz w:val="24"/>
                <w:szCs w:val="24"/>
              </w:rPr>
              <w:t>. Meaning</w:t>
            </w:r>
            <w:r w:rsidR="00137945" w:rsidRPr="00BB6FA1">
              <w:rPr>
                <w:rFonts w:ascii="Times New Roman" w:hAnsi="Times New Roman" w:cs="Times New Roman"/>
                <w:sz w:val="24"/>
                <w:szCs w:val="24"/>
              </w:rPr>
              <w:t>,</w:t>
            </w:r>
            <w:r w:rsidR="00D264CE" w:rsidRPr="00BB6FA1">
              <w:rPr>
                <w:rFonts w:ascii="Times New Roman" w:hAnsi="Times New Roman" w:cs="Times New Roman"/>
                <w:sz w:val="24"/>
                <w:szCs w:val="24"/>
              </w:rPr>
              <w:t xml:space="preserve"> steps such as quality transitional housing </w:t>
            </w:r>
            <w:r w:rsidR="00463377" w:rsidRPr="00BB6FA1">
              <w:rPr>
                <w:rFonts w:ascii="Times New Roman" w:hAnsi="Times New Roman" w:cs="Times New Roman"/>
                <w:sz w:val="24"/>
                <w:szCs w:val="24"/>
              </w:rPr>
              <w:t xml:space="preserve">are missing, therefore it is difficult for clients to seamlessly transition from actively homeless all the way to </w:t>
            </w:r>
            <w:r w:rsidR="00137945" w:rsidRPr="00BB6FA1">
              <w:rPr>
                <w:rFonts w:ascii="Times New Roman" w:hAnsi="Times New Roman" w:cs="Times New Roman"/>
                <w:sz w:val="24"/>
                <w:szCs w:val="24"/>
              </w:rPr>
              <w:t xml:space="preserve">thriving in </w:t>
            </w:r>
            <w:r w:rsidR="00463377" w:rsidRPr="00BB6FA1">
              <w:rPr>
                <w:rFonts w:ascii="Times New Roman" w:hAnsi="Times New Roman" w:cs="Times New Roman"/>
                <w:sz w:val="24"/>
                <w:szCs w:val="24"/>
              </w:rPr>
              <w:t>permanent hous</w:t>
            </w:r>
            <w:r w:rsidR="00EA3E7B" w:rsidRPr="00BB6FA1">
              <w:rPr>
                <w:rFonts w:ascii="Times New Roman" w:hAnsi="Times New Roman" w:cs="Times New Roman"/>
                <w:sz w:val="24"/>
                <w:szCs w:val="24"/>
              </w:rPr>
              <w:t xml:space="preserve">ing. </w:t>
            </w:r>
          </w:p>
          <w:p w14:paraId="51350723" w14:textId="057DC7B1" w:rsidR="00484371" w:rsidRPr="00BB6FA1" w:rsidRDefault="00484371" w:rsidP="002122CB">
            <w:pPr>
              <w:pStyle w:val="ListParagraph"/>
              <w:numPr>
                <w:ilvl w:val="0"/>
                <w:numId w:val="21"/>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In this organization’s experience</w:t>
            </w:r>
            <w:r w:rsidR="00F47746" w:rsidRPr="00BB6FA1">
              <w:rPr>
                <w:rFonts w:ascii="Times New Roman" w:hAnsi="Times New Roman" w:cs="Times New Roman"/>
                <w:sz w:val="24"/>
                <w:szCs w:val="24"/>
              </w:rPr>
              <w:t>, they</w:t>
            </w:r>
            <w:r w:rsidR="00182951" w:rsidRPr="00BB6FA1">
              <w:rPr>
                <w:rFonts w:ascii="Times New Roman" w:hAnsi="Times New Roman" w:cs="Times New Roman"/>
                <w:sz w:val="24"/>
                <w:szCs w:val="24"/>
              </w:rPr>
              <w:t xml:space="preserve"> and other partner organizations</w:t>
            </w:r>
            <w:r w:rsidR="00F47746" w:rsidRPr="00BB6FA1">
              <w:rPr>
                <w:rFonts w:ascii="Times New Roman" w:hAnsi="Times New Roman" w:cs="Times New Roman"/>
                <w:sz w:val="24"/>
                <w:szCs w:val="24"/>
              </w:rPr>
              <w:t xml:space="preserve"> believe women constitute 50% or more of the homeless population</w:t>
            </w:r>
            <w:r w:rsidR="00182951" w:rsidRPr="00BB6FA1">
              <w:rPr>
                <w:rFonts w:ascii="Times New Roman" w:hAnsi="Times New Roman" w:cs="Times New Roman"/>
                <w:sz w:val="24"/>
                <w:szCs w:val="24"/>
              </w:rPr>
              <w:t>.</w:t>
            </w:r>
            <w:r w:rsidR="00F36026" w:rsidRPr="00BB6FA1">
              <w:rPr>
                <w:rFonts w:ascii="Times New Roman" w:hAnsi="Times New Roman" w:cs="Times New Roman"/>
                <w:sz w:val="24"/>
                <w:szCs w:val="24"/>
              </w:rPr>
              <w:t xml:space="preserve"> (PIT Count data does not reflect this)</w:t>
            </w:r>
          </w:p>
          <w:p w14:paraId="27C2F085" w14:textId="06BA5399" w:rsidR="00834A2A" w:rsidRPr="00BB6FA1" w:rsidRDefault="00834A2A" w:rsidP="002122CB">
            <w:pPr>
              <w:pStyle w:val="ListParagraph"/>
              <w:numPr>
                <w:ilvl w:val="0"/>
                <w:numId w:val="21"/>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Discussed potential projects that UGM is in the planning stage for, </w:t>
            </w:r>
            <w:r w:rsidR="005B145D" w:rsidRPr="00BB6FA1">
              <w:rPr>
                <w:rFonts w:ascii="Times New Roman" w:hAnsi="Times New Roman" w:cs="Times New Roman"/>
                <w:sz w:val="24"/>
                <w:szCs w:val="24"/>
              </w:rPr>
              <w:t>explored if and how they would qualify</w:t>
            </w:r>
            <w:r w:rsidR="001D3157" w:rsidRPr="00BB6FA1">
              <w:rPr>
                <w:rFonts w:ascii="Times New Roman" w:hAnsi="Times New Roman" w:cs="Times New Roman"/>
                <w:sz w:val="24"/>
                <w:szCs w:val="24"/>
              </w:rPr>
              <w:t xml:space="preserve"> to apply</w:t>
            </w:r>
            <w:r w:rsidR="005B145D" w:rsidRPr="00BB6FA1">
              <w:rPr>
                <w:rFonts w:ascii="Times New Roman" w:hAnsi="Times New Roman" w:cs="Times New Roman"/>
                <w:sz w:val="24"/>
                <w:szCs w:val="24"/>
              </w:rPr>
              <w:t xml:space="preserve"> for various sources of </w:t>
            </w:r>
            <w:r w:rsidR="001D3157" w:rsidRPr="00BB6FA1">
              <w:rPr>
                <w:rFonts w:ascii="Times New Roman" w:hAnsi="Times New Roman" w:cs="Times New Roman"/>
                <w:sz w:val="24"/>
                <w:szCs w:val="24"/>
              </w:rPr>
              <w:t xml:space="preserve">community development </w:t>
            </w:r>
            <w:r w:rsidR="005B145D" w:rsidRPr="00BB6FA1">
              <w:rPr>
                <w:rFonts w:ascii="Times New Roman" w:hAnsi="Times New Roman" w:cs="Times New Roman"/>
                <w:sz w:val="24"/>
                <w:szCs w:val="24"/>
              </w:rPr>
              <w:t xml:space="preserve">funding, including HOME-ARP. </w:t>
            </w:r>
          </w:p>
        </w:tc>
      </w:tr>
      <w:tr w:rsidR="00BB6FA1" w:rsidRPr="00BB6FA1" w14:paraId="61552387" w14:textId="77777777" w:rsidTr="008B5889">
        <w:sdt>
          <w:sdtPr>
            <w:rPr>
              <w:rFonts w:ascii="Times New Roman" w:hAnsi="Times New Roman" w:cs="Times New Roman"/>
              <w:sz w:val="24"/>
              <w:szCs w:val="24"/>
            </w:rPr>
            <w:id w:val="314767643"/>
            <w:placeholder>
              <w:docPart w:val="B18448E29FD843C39C545DF9BC0A9F4C"/>
            </w:placeholder>
          </w:sdtPr>
          <w:sdtEndPr/>
          <w:sdtContent>
            <w:tc>
              <w:tcPr>
                <w:tcW w:w="2160" w:type="dxa"/>
              </w:tcPr>
              <w:p w14:paraId="32ACC163" w14:textId="363396A2" w:rsidR="00B164C5" w:rsidRPr="00BB6FA1" w:rsidRDefault="00B164C5" w:rsidP="00155069">
                <w:pPr>
                  <w:spacing w:before="120"/>
                  <w:jc w:val="center"/>
                  <w:rPr>
                    <w:rFonts w:ascii="Times New Roman" w:hAnsi="Times New Roman" w:cs="Times New Roman"/>
                    <w:sz w:val="24"/>
                    <w:szCs w:val="24"/>
                  </w:rPr>
                </w:pPr>
                <w:r w:rsidRPr="00BB6FA1">
                  <w:rPr>
                    <w:rFonts w:ascii="Times New Roman" w:hAnsi="Times New Roman" w:cs="Times New Roman"/>
                    <w:sz w:val="24"/>
                    <w:szCs w:val="24"/>
                  </w:rPr>
                  <w:t>Women at the Well Grace House</w:t>
                </w:r>
              </w:p>
            </w:tc>
          </w:sdtContent>
        </w:sdt>
        <w:tc>
          <w:tcPr>
            <w:tcW w:w="8010" w:type="dxa"/>
          </w:tcPr>
          <w:p w14:paraId="47A8C740" w14:textId="02875770" w:rsidR="00B164C5" w:rsidRPr="00BB6FA1" w:rsidRDefault="00B164C5" w:rsidP="002122CB">
            <w:pPr>
              <w:pStyle w:val="ListParagraph"/>
              <w:numPr>
                <w:ilvl w:val="0"/>
                <w:numId w:val="22"/>
              </w:numPr>
              <w:spacing w:before="120"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The most important eligible activities are non-congregate shelters, supportive services, and non-profit operating and capacity building assistance. This organization pointed specifically to a need to add self-sufficiency focused sheltering, especially for women and youth.</w:t>
            </w:r>
          </w:p>
          <w:p w14:paraId="2174AD1D" w14:textId="59F49EF7" w:rsidR="00B164C5" w:rsidRPr="00BB6FA1" w:rsidRDefault="00B164C5" w:rsidP="002122CB">
            <w:pPr>
              <w:pStyle w:val="ListParagraph"/>
              <w:numPr>
                <w:ilvl w:val="0"/>
                <w:numId w:val="22"/>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Top cause of homelessness heard from clients: Domestic violence/sexual assault/sex trafficking</w:t>
            </w:r>
          </w:p>
          <w:p w14:paraId="2883BF78" w14:textId="5181BCB4" w:rsidR="00B164C5" w:rsidRPr="00BB6FA1" w:rsidRDefault="00B164C5" w:rsidP="002122CB">
            <w:pPr>
              <w:pStyle w:val="ListParagraph"/>
              <w:numPr>
                <w:ilvl w:val="0"/>
                <w:numId w:val="22"/>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This organization is currently looking to expand but needs funding to do so.</w:t>
            </w:r>
          </w:p>
        </w:tc>
      </w:tr>
    </w:tbl>
    <w:p w14:paraId="40243B5F" w14:textId="77777777" w:rsidR="00155069" w:rsidRPr="00BB6FA1" w:rsidRDefault="00155069" w:rsidP="00D76FC3">
      <w:pPr>
        <w:rPr>
          <w:rFonts w:ascii="Times New Roman" w:hAnsi="Times New Roman" w:cs="Times New Roman"/>
          <w:sz w:val="24"/>
          <w:szCs w:val="24"/>
        </w:rPr>
      </w:pPr>
    </w:p>
    <w:p w14:paraId="5F93382B" w14:textId="1BB00DB4" w:rsidR="00734FF8" w:rsidRPr="00BB6FA1" w:rsidRDefault="007D1064" w:rsidP="00294AB4">
      <w:pPr>
        <w:spacing w:after="120"/>
        <w:rPr>
          <w:rFonts w:ascii="Times New Roman" w:hAnsi="Times New Roman" w:cs="Times New Roman"/>
          <w:b/>
          <w:bCs/>
          <w:sz w:val="24"/>
          <w:szCs w:val="24"/>
        </w:rPr>
      </w:pPr>
      <w:r w:rsidRPr="00BB6FA1">
        <w:rPr>
          <w:rFonts w:ascii="Times New Roman" w:hAnsi="Times New Roman" w:cs="Times New Roman"/>
          <w:b/>
          <w:bCs/>
          <w:sz w:val="24"/>
          <w:szCs w:val="24"/>
        </w:rPr>
        <w:t>Summarize feedback received and results of upfront consultation with these entities:</w:t>
      </w:r>
    </w:p>
    <w:p w14:paraId="3C09A19F" w14:textId="77777777" w:rsidR="00857DBC" w:rsidRPr="00BB6FA1" w:rsidRDefault="00113310" w:rsidP="002D3787">
      <w:pPr>
        <w:spacing w:after="120"/>
        <w:jc w:val="both"/>
        <w:rPr>
          <w:rFonts w:ascii="Times New Roman" w:hAnsi="Times New Roman" w:cs="Times New Roman"/>
          <w:sz w:val="24"/>
          <w:szCs w:val="24"/>
        </w:rPr>
      </w:pPr>
      <w:r w:rsidRPr="00BB6FA1">
        <w:rPr>
          <w:rFonts w:ascii="Times New Roman" w:hAnsi="Times New Roman" w:cs="Times New Roman"/>
          <w:sz w:val="24"/>
          <w:szCs w:val="24"/>
        </w:rPr>
        <w:t xml:space="preserve">A consistent theme </w:t>
      </w:r>
      <w:r w:rsidR="00C614F5" w:rsidRPr="00BB6FA1">
        <w:rPr>
          <w:rFonts w:ascii="Times New Roman" w:hAnsi="Times New Roman" w:cs="Times New Roman"/>
          <w:sz w:val="24"/>
          <w:szCs w:val="24"/>
        </w:rPr>
        <w:t>raised in numerous consultations was the n</w:t>
      </w:r>
      <w:r w:rsidR="000D564F" w:rsidRPr="00BB6FA1">
        <w:rPr>
          <w:rFonts w:ascii="Times New Roman" w:hAnsi="Times New Roman" w:cs="Times New Roman"/>
          <w:sz w:val="24"/>
          <w:szCs w:val="24"/>
        </w:rPr>
        <w:t xml:space="preserve">eed for </w:t>
      </w:r>
      <w:r w:rsidR="00C614F5" w:rsidRPr="00BB6FA1">
        <w:rPr>
          <w:rFonts w:ascii="Times New Roman" w:hAnsi="Times New Roman" w:cs="Times New Roman"/>
          <w:sz w:val="24"/>
          <w:szCs w:val="24"/>
        </w:rPr>
        <w:t>more</w:t>
      </w:r>
      <w:r w:rsidR="00857DBC" w:rsidRPr="00BB6FA1">
        <w:rPr>
          <w:rFonts w:ascii="Times New Roman" w:hAnsi="Times New Roman" w:cs="Times New Roman"/>
          <w:sz w:val="24"/>
          <w:szCs w:val="24"/>
        </w:rPr>
        <w:t>:</w:t>
      </w:r>
    </w:p>
    <w:p w14:paraId="3790EDBF" w14:textId="77777777" w:rsidR="00857DBC" w:rsidRPr="00BB6FA1" w:rsidRDefault="00857DBC" w:rsidP="002D3787">
      <w:pPr>
        <w:pStyle w:val="ListParagraph"/>
        <w:numPr>
          <w:ilvl w:val="0"/>
          <w:numId w:val="23"/>
        </w:numPr>
        <w:spacing w:after="120"/>
        <w:jc w:val="both"/>
        <w:rPr>
          <w:rFonts w:ascii="Times New Roman" w:hAnsi="Times New Roman" w:cs="Times New Roman"/>
          <w:sz w:val="24"/>
          <w:szCs w:val="24"/>
        </w:rPr>
      </w:pPr>
      <w:r w:rsidRPr="00BB6FA1">
        <w:rPr>
          <w:rFonts w:ascii="Times New Roman" w:hAnsi="Times New Roman" w:cs="Times New Roman"/>
          <w:sz w:val="24"/>
          <w:szCs w:val="24"/>
        </w:rPr>
        <w:t>Supportive services</w:t>
      </w:r>
    </w:p>
    <w:p w14:paraId="59228FB1" w14:textId="77777777" w:rsidR="00857DBC" w:rsidRPr="00BB6FA1" w:rsidRDefault="00857DBC" w:rsidP="002D3787">
      <w:pPr>
        <w:pStyle w:val="ListParagraph"/>
        <w:numPr>
          <w:ilvl w:val="0"/>
          <w:numId w:val="23"/>
        </w:numPr>
        <w:spacing w:after="120"/>
        <w:jc w:val="both"/>
        <w:rPr>
          <w:rFonts w:ascii="Times New Roman" w:hAnsi="Times New Roman" w:cs="Times New Roman"/>
          <w:sz w:val="24"/>
          <w:szCs w:val="24"/>
        </w:rPr>
      </w:pPr>
      <w:r w:rsidRPr="00BB6FA1">
        <w:rPr>
          <w:rFonts w:ascii="Times New Roman" w:hAnsi="Times New Roman" w:cs="Times New Roman"/>
          <w:sz w:val="24"/>
          <w:szCs w:val="24"/>
        </w:rPr>
        <w:t>A</w:t>
      </w:r>
      <w:r w:rsidR="000D564F" w:rsidRPr="00BB6FA1">
        <w:rPr>
          <w:rFonts w:ascii="Times New Roman" w:hAnsi="Times New Roman" w:cs="Times New Roman"/>
          <w:sz w:val="24"/>
          <w:szCs w:val="24"/>
        </w:rPr>
        <w:t>ffordable housing</w:t>
      </w:r>
    </w:p>
    <w:p w14:paraId="236413C4" w14:textId="77777777" w:rsidR="00857DBC" w:rsidRPr="00BB6FA1" w:rsidRDefault="00857DBC" w:rsidP="002D3787">
      <w:pPr>
        <w:pStyle w:val="ListParagraph"/>
        <w:numPr>
          <w:ilvl w:val="0"/>
          <w:numId w:val="23"/>
        </w:numPr>
        <w:spacing w:after="120"/>
        <w:jc w:val="both"/>
        <w:rPr>
          <w:rFonts w:ascii="Times New Roman" w:hAnsi="Times New Roman" w:cs="Times New Roman"/>
          <w:sz w:val="24"/>
          <w:szCs w:val="24"/>
        </w:rPr>
      </w:pPr>
      <w:r w:rsidRPr="00BB6FA1">
        <w:rPr>
          <w:rFonts w:ascii="Times New Roman" w:hAnsi="Times New Roman" w:cs="Times New Roman"/>
          <w:sz w:val="24"/>
          <w:szCs w:val="24"/>
        </w:rPr>
        <w:t>Non-congregate shelter</w:t>
      </w:r>
    </w:p>
    <w:p w14:paraId="18A9FF9C" w14:textId="621C1924" w:rsidR="007D1064" w:rsidRPr="00BB6FA1" w:rsidRDefault="00564278" w:rsidP="002D3787">
      <w:pPr>
        <w:spacing w:after="360"/>
        <w:jc w:val="both"/>
        <w:rPr>
          <w:rFonts w:ascii="Times New Roman" w:hAnsi="Times New Roman" w:cs="Times New Roman"/>
          <w:sz w:val="24"/>
          <w:szCs w:val="24"/>
        </w:rPr>
      </w:pPr>
      <w:r w:rsidRPr="00BB6FA1">
        <w:rPr>
          <w:rFonts w:ascii="Times New Roman" w:hAnsi="Times New Roman" w:cs="Times New Roman"/>
          <w:sz w:val="24"/>
          <w:szCs w:val="24"/>
        </w:rPr>
        <w:t>Many</w:t>
      </w:r>
      <w:r w:rsidR="00D42F32" w:rsidRPr="00BB6FA1">
        <w:rPr>
          <w:rFonts w:ascii="Times New Roman" w:hAnsi="Times New Roman" w:cs="Times New Roman"/>
          <w:sz w:val="24"/>
          <w:szCs w:val="24"/>
        </w:rPr>
        <w:t xml:space="preserve"> organizations </w:t>
      </w:r>
      <w:r w:rsidRPr="00BB6FA1">
        <w:rPr>
          <w:rFonts w:ascii="Times New Roman" w:hAnsi="Times New Roman" w:cs="Times New Roman"/>
          <w:sz w:val="24"/>
          <w:szCs w:val="24"/>
        </w:rPr>
        <w:t xml:space="preserve">consulted </w:t>
      </w:r>
      <w:r w:rsidR="00D42F32" w:rsidRPr="00BB6FA1">
        <w:rPr>
          <w:rFonts w:ascii="Times New Roman" w:hAnsi="Times New Roman" w:cs="Times New Roman"/>
          <w:sz w:val="24"/>
          <w:szCs w:val="24"/>
        </w:rPr>
        <w:t>are looking to expand</w:t>
      </w:r>
      <w:r w:rsidR="00B67106" w:rsidRPr="00BB6FA1">
        <w:rPr>
          <w:rFonts w:ascii="Times New Roman" w:hAnsi="Times New Roman" w:cs="Times New Roman"/>
          <w:sz w:val="24"/>
          <w:szCs w:val="24"/>
        </w:rPr>
        <w:t xml:space="preserve"> supportive</w:t>
      </w:r>
      <w:r w:rsidR="00D42F32" w:rsidRPr="00BB6FA1">
        <w:rPr>
          <w:rFonts w:ascii="Times New Roman" w:hAnsi="Times New Roman" w:cs="Times New Roman"/>
          <w:sz w:val="24"/>
          <w:szCs w:val="24"/>
        </w:rPr>
        <w:t xml:space="preserve"> services</w:t>
      </w:r>
      <w:r w:rsidR="006A2765" w:rsidRPr="00BB6FA1">
        <w:rPr>
          <w:rFonts w:ascii="Times New Roman" w:hAnsi="Times New Roman" w:cs="Times New Roman"/>
          <w:sz w:val="24"/>
          <w:szCs w:val="24"/>
        </w:rPr>
        <w:t>, but</w:t>
      </w:r>
      <w:r w:rsidR="00B67106" w:rsidRPr="00BB6FA1">
        <w:rPr>
          <w:rFonts w:ascii="Times New Roman" w:hAnsi="Times New Roman" w:cs="Times New Roman"/>
          <w:sz w:val="24"/>
          <w:szCs w:val="24"/>
        </w:rPr>
        <w:t xml:space="preserve"> there are</w:t>
      </w:r>
      <w:r w:rsidR="006A2765" w:rsidRPr="00BB6FA1">
        <w:rPr>
          <w:rFonts w:ascii="Times New Roman" w:hAnsi="Times New Roman" w:cs="Times New Roman"/>
          <w:sz w:val="24"/>
          <w:szCs w:val="24"/>
        </w:rPr>
        <w:t xml:space="preserve"> </w:t>
      </w:r>
      <w:r w:rsidR="00AD6E96" w:rsidRPr="00BB6FA1">
        <w:rPr>
          <w:rFonts w:ascii="Times New Roman" w:hAnsi="Times New Roman" w:cs="Times New Roman"/>
          <w:sz w:val="24"/>
          <w:szCs w:val="24"/>
        </w:rPr>
        <w:t>few</w:t>
      </w:r>
      <w:r w:rsidR="006A2765" w:rsidRPr="00BB6FA1">
        <w:rPr>
          <w:rFonts w:ascii="Times New Roman" w:hAnsi="Times New Roman" w:cs="Times New Roman"/>
          <w:sz w:val="24"/>
          <w:szCs w:val="24"/>
        </w:rPr>
        <w:t xml:space="preserve"> concrete </w:t>
      </w:r>
      <w:r w:rsidR="003D4AAB" w:rsidRPr="00BB6FA1">
        <w:rPr>
          <w:rFonts w:ascii="Times New Roman" w:hAnsi="Times New Roman" w:cs="Times New Roman"/>
          <w:sz w:val="24"/>
          <w:szCs w:val="24"/>
        </w:rPr>
        <w:t xml:space="preserve">affordable housing or non-congregate shelter </w:t>
      </w:r>
      <w:r w:rsidR="006A2765" w:rsidRPr="00BB6FA1">
        <w:rPr>
          <w:rFonts w:ascii="Times New Roman" w:hAnsi="Times New Roman" w:cs="Times New Roman"/>
          <w:sz w:val="24"/>
          <w:szCs w:val="24"/>
        </w:rPr>
        <w:t xml:space="preserve">projects in the works </w:t>
      </w:r>
      <w:r w:rsidR="001756B7" w:rsidRPr="00BB6FA1">
        <w:rPr>
          <w:rFonts w:ascii="Times New Roman" w:hAnsi="Times New Roman" w:cs="Times New Roman"/>
          <w:sz w:val="24"/>
          <w:szCs w:val="24"/>
        </w:rPr>
        <w:t>that organizations</w:t>
      </w:r>
      <w:r w:rsidR="006A2765" w:rsidRPr="00BB6FA1">
        <w:rPr>
          <w:rFonts w:ascii="Times New Roman" w:hAnsi="Times New Roman" w:cs="Times New Roman"/>
          <w:sz w:val="24"/>
          <w:szCs w:val="24"/>
        </w:rPr>
        <w:t xml:space="preserve"> are ready to apply </w:t>
      </w:r>
      <w:r w:rsidRPr="00BB6FA1">
        <w:rPr>
          <w:rFonts w:ascii="Times New Roman" w:hAnsi="Times New Roman" w:cs="Times New Roman"/>
          <w:sz w:val="24"/>
          <w:szCs w:val="24"/>
        </w:rPr>
        <w:t xml:space="preserve">to the jurisdiction </w:t>
      </w:r>
      <w:r w:rsidR="006A2765" w:rsidRPr="00BB6FA1">
        <w:rPr>
          <w:rFonts w:ascii="Times New Roman" w:hAnsi="Times New Roman" w:cs="Times New Roman"/>
          <w:sz w:val="24"/>
          <w:szCs w:val="24"/>
        </w:rPr>
        <w:t xml:space="preserve">for funding. </w:t>
      </w:r>
    </w:p>
    <w:p w14:paraId="1D999D43" w14:textId="2D41B4F6" w:rsidR="008565D5" w:rsidRPr="00BB6FA1" w:rsidRDefault="00613925" w:rsidP="004660DC">
      <w:pPr>
        <w:pStyle w:val="Heading1"/>
        <w:spacing w:after="120"/>
        <w:rPr>
          <w:rFonts w:ascii="Times New Roman" w:hAnsi="Times New Roman" w:cs="Times New Roman"/>
          <w:b/>
          <w:bCs/>
          <w:color w:val="auto"/>
          <w:sz w:val="40"/>
          <w:szCs w:val="40"/>
        </w:rPr>
      </w:pPr>
      <w:bookmarkStart w:id="2" w:name="_Toc112679067"/>
      <w:r w:rsidRPr="00BB6FA1">
        <w:rPr>
          <w:rFonts w:ascii="Times New Roman" w:hAnsi="Times New Roman" w:cs="Times New Roman"/>
          <w:b/>
          <w:bCs/>
          <w:color w:val="auto"/>
          <w:sz w:val="40"/>
          <w:szCs w:val="40"/>
        </w:rPr>
        <w:lastRenderedPageBreak/>
        <w:t xml:space="preserve">III. </w:t>
      </w:r>
      <w:r w:rsidR="008565D5" w:rsidRPr="00BB6FA1">
        <w:rPr>
          <w:rFonts w:ascii="Times New Roman" w:hAnsi="Times New Roman" w:cs="Times New Roman"/>
          <w:b/>
          <w:bCs/>
          <w:color w:val="auto"/>
          <w:sz w:val="40"/>
          <w:szCs w:val="40"/>
        </w:rPr>
        <w:t>Public Participation</w:t>
      </w:r>
      <w:bookmarkEnd w:id="2"/>
    </w:p>
    <w:p w14:paraId="4AD48E50" w14:textId="0DBF2A50" w:rsidR="008565D5" w:rsidRPr="00BB6FA1" w:rsidRDefault="00287331" w:rsidP="004660DC">
      <w:pPr>
        <w:jc w:val="both"/>
        <w:rPr>
          <w:rFonts w:ascii="Times New Roman" w:hAnsi="Times New Roman" w:cs="Times New Roman"/>
          <w:i/>
          <w:iCs/>
          <w:sz w:val="24"/>
          <w:szCs w:val="24"/>
        </w:rPr>
      </w:pPr>
      <w:r w:rsidRPr="00BB6FA1">
        <w:rPr>
          <w:rFonts w:ascii="Times New Roman" w:hAnsi="Times New Roman" w:cs="Times New Roman"/>
          <w:i/>
          <w:iCs/>
          <w:sz w:val="24"/>
          <w:szCs w:val="24"/>
        </w:rPr>
        <w:t xml:space="preserve">In accordance with Section V.B of the Notice (page 13), </w:t>
      </w:r>
      <w:r w:rsidR="002D5BEA" w:rsidRPr="00BB6FA1">
        <w:rPr>
          <w:rFonts w:ascii="Times New Roman" w:hAnsi="Times New Roman" w:cs="Times New Roman"/>
          <w:i/>
          <w:iCs/>
          <w:sz w:val="24"/>
          <w:szCs w:val="24"/>
        </w:rPr>
        <w:t>PJs must provide for and encourage citizen participation in the development of the HOME-ARP allocation plan. Before submission of the plan, PJs must provide residents with reasonable notice and an opportunity to comment on the proposed</w:t>
      </w:r>
      <w:r w:rsidR="009B0209" w:rsidRPr="00BB6FA1">
        <w:rPr>
          <w:rFonts w:ascii="Times New Roman" w:hAnsi="Times New Roman" w:cs="Times New Roman"/>
          <w:i/>
          <w:iCs/>
          <w:sz w:val="24"/>
          <w:szCs w:val="24"/>
        </w:rPr>
        <w:t xml:space="preserve"> HOME-ARP allocation plan of no less than 15 calendar days. The PJ must follow its adopted requirements for “reasonable notice and opportunity to comment” for plan amendments in its current citizen participation plan. In addition, PJs must hold at least one public hearing during the development of the HOME-ARP allocation plan and prior to submission.</w:t>
      </w:r>
    </w:p>
    <w:p w14:paraId="32BAFEF6" w14:textId="7C43E193" w:rsidR="009B0209" w:rsidRPr="00BB6FA1" w:rsidRDefault="009B0209" w:rsidP="002D3787">
      <w:pPr>
        <w:spacing w:after="0"/>
        <w:jc w:val="both"/>
        <w:rPr>
          <w:rFonts w:ascii="Times New Roman" w:hAnsi="Times New Roman" w:cs="Times New Roman"/>
          <w:i/>
          <w:iCs/>
          <w:sz w:val="24"/>
          <w:szCs w:val="24"/>
        </w:rPr>
      </w:pPr>
      <w:r w:rsidRPr="00BB6FA1">
        <w:rPr>
          <w:rFonts w:ascii="Times New Roman" w:hAnsi="Times New Roman" w:cs="Times New Roman"/>
          <w:i/>
          <w:iCs/>
          <w:sz w:val="24"/>
          <w:szCs w:val="24"/>
        </w:rPr>
        <w:t>For the purposes of HOME-ARP, PJs are required to make the following information available to the public:</w:t>
      </w:r>
    </w:p>
    <w:p w14:paraId="5331B2FF" w14:textId="11E704DC" w:rsidR="009B0209" w:rsidRPr="00BB6FA1" w:rsidRDefault="009B0209" w:rsidP="002D3787">
      <w:pPr>
        <w:pStyle w:val="ListParagraph"/>
        <w:numPr>
          <w:ilvl w:val="0"/>
          <w:numId w:val="7"/>
        </w:numPr>
        <w:jc w:val="both"/>
        <w:rPr>
          <w:rFonts w:ascii="Times New Roman" w:hAnsi="Times New Roman" w:cs="Times New Roman"/>
          <w:i/>
          <w:iCs/>
          <w:sz w:val="24"/>
          <w:szCs w:val="24"/>
        </w:rPr>
      </w:pPr>
      <w:r w:rsidRPr="00BB6FA1">
        <w:rPr>
          <w:rFonts w:ascii="Times New Roman" w:hAnsi="Times New Roman" w:cs="Times New Roman"/>
          <w:i/>
          <w:iCs/>
          <w:sz w:val="24"/>
          <w:szCs w:val="24"/>
        </w:rPr>
        <w:t>The amount of HOME-ARP the PJ will receive,</w:t>
      </w:r>
    </w:p>
    <w:p w14:paraId="33F887C2" w14:textId="58271CCB" w:rsidR="009B0209" w:rsidRPr="00BB6FA1" w:rsidRDefault="009B0209" w:rsidP="002D3787">
      <w:pPr>
        <w:pStyle w:val="ListParagraph"/>
        <w:numPr>
          <w:ilvl w:val="0"/>
          <w:numId w:val="7"/>
        </w:numPr>
        <w:spacing w:after="240"/>
        <w:jc w:val="both"/>
        <w:rPr>
          <w:rFonts w:ascii="Times New Roman" w:hAnsi="Times New Roman" w:cs="Times New Roman"/>
          <w:i/>
          <w:iCs/>
          <w:sz w:val="24"/>
          <w:szCs w:val="24"/>
        </w:rPr>
      </w:pPr>
      <w:r w:rsidRPr="00BB6FA1">
        <w:rPr>
          <w:rFonts w:ascii="Times New Roman" w:hAnsi="Times New Roman" w:cs="Times New Roman"/>
          <w:i/>
          <w:iCs/>
          <w:sz w:val="24"/>
          <w:szCs w:val="24"/>
        </w:rPr>
        <w:t xml:space="preserve">The range of activities the PJ may undertake. </w:t>
      </w:r>
    </w:p>
    <w:p w14:paraId="6F888E35" w14:textId="295337DF" w:rsidR="00640BD3" w:rsidRPr="00BB6FA1" w:rsidRDefault="00640BD3" w:rsidP="002122CB">
      <w:pPr>
        <w:spacing w:after="360"/>
        <w:jc w:val="both"/>
        <w:rPr>
          <w:rFonts w:ascii="Times New Roman" w:hAnsi="Times New Roman" w:cs="Times New Roman"/>
          <w:i/>
          <w:iCs/>
          <w:sz w:val="24"/>
          <w:szCs w:val="24"/>
        </w:rPr>
      </w:pPr>
      <w:r w:rsidRPr="00BB6FA1">
        <w:rPr>
          <w:rFonts w:ascii="Times New Roman" w:hAnsi="Times New Roman" w:cs="Times New Roman"/>
          <w:i/>
          <w:iCs/>
          <w:sz w:val="24"/>
          <w:szCs w:val="24"/>
        </w:rPr>
        <w:t>Throughout the HOME-ARP allocation plan public participation process, the PJ must follow its applicable fair housing and civil rights requirements and procedures for effective communication, accessibility, and reasonable accommodation for persons with disabilities and providing meaningful access to participation by limited English proficient (LEP) residents that are in its current citizen participation plan as required by 24 CFR 91.105 and 91.115.</w:t>
      </w:r>
    </w:p>
    <w:p w14:paraId="40FDBF3F" w14:textId="342EB001" w:rsidR="008565D5" w:rsidRPr="00BB6FA1" w:rsidRDefault="00B12562" w:rsidP="002D3787">
      <w:pPr>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A. </w:t>
      </w:r>
      <w:r w:rsidR="00CD63F8" w:rsidRPr="00BB6FA1">
        <w:rPr>
          <w:rFonts w:ascii="Times New Roman" w:hAnsi="Times New Roman" w:cs="Times New Roman"/>
          <w:b/>
          <w:bCs/>
          <w:sz w:val="24"/>
          <w:szCs w:val="24"/>
        </w:rPr>
        <w:t xml:space="preserve">Describe the public participation process, including information about </w:t>
      </w:r>
      <w:r w:rsidR="0050449A" w:rsidRPr="00BB6FA1">
        <w:rPr>
          <w:rFonts w:ascii="Times New Roman" w:hAnsi="Times New Roman" w:cs="Times New Roman"/>
          <w:b/>
          <w:bCs/>
          <w:sz w:val="24"/>
          <w:szCs w:val="24"/>
        </w:rPr>
        <w:t>and the dates of the public comment period and public hearing(s) held during the development of the plan:</w:t>
      </w:r>
    </w:p>
    <w:p w14:paraId="0D0514D9" w14:textId="102FBFD4" w:rsidR="005518B0" w:rsidRPr="00BB6FA1" w:rsidRDefault="005518B0" w:rsidP="002D3787">
      <w:pPr>
        <w:pStyle w:val="ListParagraph"/>
        <w:numPr>
          <w:ilvl w:val="0"/>
          <w:numId w:val="1"/>
        </w:numPr>
        <w:jc w:val="both"/>
        <w:rPr>
          <w:rFonts w:ascii="Times New Roman" w:hAnsi="Times New Roman" w:cs="Times New Roman"/>
          <w:b/>
          <w:bCs/>
          <w:sz w:val="24"/>
          <w:szCs w:val="24"/>
        </w:rPr>
      </w:pPr>
      <w:r w:rsidRPr="00BB6FA1">
        <w:rPr>
          <w:rFonts w:ascii="Times New Roman" w:hAnsi="Times New Roman" w:cs="Times New Roman"/>
          <w:sz w:val="24"/>
          <w:szCs w:val="24"/>
        </w:rPr>
        <w:t>Date of public notice:</w:t>
      </w:r>
      <w:r w:rsidR="009A2E08" w:rsidRPr="00BB6FA1">
        <w:rPr>
          <w:rFonts w:ascii="Times New Roman" w:hAnsi="Times New Roman" w:cs="Times New Roman"/>
          <w:b/>
          <w:bCs/>
          <w:sz w:val="24"/>
          <w:szCs w:val="24"/>
        </w:rPr>
        <w:t xml:space="preserve"> </w:t>
      </w:r>
      <w:r w:rsidR="0089507D" w:rsidRPr="00BB6FA1">
        <w:rPr>
          <w:rFonts w:ascii="Times New Roman" w:hAnsi="Times New Roman" w:cs="Times New Roman"/>
          <w:sz w:val="24"/>
          <w:szCs w:val="24"/>
        </w:rPr>
        <w:t>August 17</w:t>
      </w:r>
      <w:r w:rsidR="0089507D" w:rsidRPr="00BB6FA1">
        <w:rPr>
          <w:rFonts w:ascii="Times New Roman" w:hAnsi="Times New Roman" w:cs="Times New Roman"/>
          <w:sz w:val="24"/>
          <w:szCs w:val="24"/>
          <w:vertAlign w:val="superscript"/>
        </w:rPr>
        <w:t>th</w:t>
      </w:r>
      <w:r w:rsidR="0089507D" w:rsidRPr="00BB6FA1">
        <w:rPr>
          <w:rFonts w:ascii="Times New Roman" w:hAnsi="Times New Roman" w:cs="Times New Roman"/>
          <w:sz w:val="24"/>
          <w:szCs w:val="24"/>
        </w:rPr>
        <w:t>, 2022</w:t>
      </w:r>
    </w:p>
    <w:p w14:paraId="14859C89" w14:textId="74B73270" w:rsidR="0050449A" w:rsidRPr="00BB6FA1" w:rsidRDefault="0050449A" w:rsidP="002D3787">
      <w:pPr>
        <w:pStyle w:val="ListParagraph"/>
        <w:numPr>
          <w:ilvl w:val="0"/>
          <w:numId w:val="1"/>
        </w:numPr>
        <w:jc w:val="both"/>
        <w:rPr>
          <w:rFonts w:ascii="Times New Roman" w:hAnsi="Times New Roman" w:cs="Times New Roman"/>
          <w:sz w:val="24"/>
          <w:szCs w:val="24"/>
        </w:rPr>
      </w:pPr>
      <w:r w:rsidRPr="00BB6FA1">
        <w:rPr>
          <w:rFonts w:ascii="Times New Roman" w:hAnsi="Times New Roman" w:cs="Times New Roman"/>
          <w:sz w:val="24"/>
          <w:szCs w:val="24"/>
        </w:rPr>
        <w:t>Public comment period:</w:t>
      </w:r>
      <w:r w:rsidRPr="00BB6FA1">
        <w:rPr>
          <w:rFonts w:ascii="Times New Roman" w:hAnsi="Times New Roman" w:cs="Times New Roman"/>
          <w:b/>
          <w:bCs/>
          <w:sz w:val="24"/>
          <w:szCs w:val="24"/>
        </w:rPr>
        <w:t xml:space="preserve"> </w:t>
      </w:r>
      <w:r w:rsidR="009D218A" w:rsidRPr="00BB6FA1">
        <w:rPr>
          <w:rFonts w:ascii="Times New Roman" w:hAnsi="Times New Roman" w:cs="Times New Roman"/>
          <w:sz w:val="24"/>
          <w:szCs w:val="24"/>
        </w:rPr>
        <w:t>August 19</w:t>
      </w:r>
      <w:r w:rsidR="009D218A" w:rsidRPr="00BB6FA1">
        <w:rPr>
          <w:rFonts w:ascii="Times New Roman" w:hAnsi="Times New Roman" w:cs="Times New Roman"/>
          <w:sz w:val="24"/>
          <w:szCs w:val="24"/>
          <w:vertAlign w:val="superscript"/>
        </w:rPr>
        <w:t>th</w:t>
      </w:r>
      <w:r w:rsidR="00A14A58" w:rsidRPr="00BB6FA1">
        <w:rPr>
          <w:rFonts w:ascii="Times New Roman" w:hAnsi="Times New Roman" w:cs="Times New Roman"/>
          <w:sz w:val="24"/>
          <w:szCs w:val="24"/>
        </w:rPr>
        <w:t xml:space="preserve">, 2022 – </w:t>
      </w:r>
      <w:r w:rsidR="009D218A" w:rsidRPr="00BB6FA1">
        <w:rPr>
          <w:rFonts w:ascii="Times New Roman" w:hAnsi="Times New Roman" w:cs="Times New Roman"/>
          <w:sz w:val="24"/>
          <w:szCs w:val="24"/>
        </w:rPr>
        <w:t>September 2</w:t>
      </w:r>
      <w:r w:rsidR="00DF3D70" w:rsidRPr="00BB6FA1">
        <w:rPr>
          <w:rFonts w:ascii="Times New Roman" w:hAnsi="Times New Roman" w:cs="Times New Roman"/>
          <w:sz w:val="24"/>
          <w:szCs w:val="24"/>
        </w:rPr>
        <w:t>0</w:t>
      </w:r>
      <w:r w:rsidR="00DF3D70" w:rsidRPr="00BB6FA1">
        <w:rPr>
          <w:rFonts w:ascii="Times New Roman" w:hAnsi="Times New Roman" w:cs="Times New Roman"/>
          <w:sz w:val="24"/>
          <w:szCs w:val="24"/>
          <w:vertAlign w:val="superscript"/>
        </w:rPr>
        <w:t>th</w:t>
      </w:r>
      <w:r w:rsidR="00A14A58" w:rsidRPr="00BB6FA1">
        <w:rPr>
          <w:rFonts w:ascii="Times New Roman" w:hAnsi="Times New Roman" w:cs="Times New Roman"/>
          <w:sz w:val="24"/>
          <w:szCs w:val="24"/>
        </w:rPr>
        <w:t>, 2022</w:t>
      </w:r>
    </w:p>
    <w:p w14:paraId="117580D9" w14:textId="7CB50227" w:rsidR="009D218A" w:rsidRPr="00BB6FA1" w:rsidRDefault="00CA49C8" w:rsidP="002D3787">
      <w:pPr>
        <w:pStyle w:val="ListParagraph"/>
        <w:numPr>
          <w:ilvl w:val="0"/>
          <w:numId w:val="1"/>
        </w:numPr>
        <w:jc w:val="both"/>
        <w:rPr>
          <w:rFonts w:ascii="Times New Roman" w:hAnsi="Times New Roman" w:cs="Times New Roman"/>
          <w:sz w:val="24"/>
          <w:szCs w:val="24"/>
        </w:rPr>
      </w:pPr>
      <w:r w:rsidRPr="00BB6FA1">
        <w:rPr>
          <w:rFonts w:ascii="Times New Roman" w:hAnsi="Times New Roman" w:cs="Times New Roman"/>
          <w:sz w:val="24"/>
          <w:szCs w:val="24"/>
        </w:rPr>
        <w:t>Date of p</w:t>
      </w:r>
      <w:r w:rsidR="006C76D6" w:rsidRPr="00BB6FA1">
        <w:rPr>
          <w:rFonts w:ascii="Times New Roman" w:hAnsi="Times New Roman" w:cs="Times New Roman"/>
          <w:sz w:val="24"/>
          <w:szCs w:val="24"/>
        </w:rPr>
        <w:t>ublic hearing:</w:t>
      </w:r>
      <w:r w:rsidR="00A14A58" w:rsidRPr="00BB6FA1">
        <w:rPr>
          <w:rFonts w:ascii="Times New Roman" w:hAnsi="Times New Roman" w:cs="Times New Roman"/>
          <w:sz w:val="24"/>
          <w:szCs w:val="24"/>
        </w:rPr>
        <w:t xml:space="preserve"> </w:t>
      </w:r>
      <w:r w:rsidR="00DF3D70" w:rsidRPr="00BB6FA1">
        <w:rPr>
          <w:rFonts w:ascii="Times New Roman" w:hAnsi="Times New Roman" w:cs="Times New Roman"/>
          <w:sz w:val="24"/>
          <w:szCs w:val="24"/>
        </w:rPr>
        <w:t>September 21</w:t>
      </w:r>
      <w:r w:rsidR="00DF3D70" w:rsidRPr="00BB6FA1">
        <w:rPr>
          <w:rFonts w:ascii="Times New Roman" w:hAnsi="Times New Roman" w:cs="Times New Roman"/>
          <w:sz w:val="24"/>
          <w:szCs w:val="24"/>
          <w:vertAlign w:val="superscript"/>
        </w:rPr>
        <w:t>st</w:t>
      </w:r>
      <w:r w:rsidR="00DF3D70" w:rsidRPr="00BB6FA1">
        <w:rPr>
          <w:rFonts w:ascii="Times New Roman" w:hAnsi="Times New Roman" w:cs="Times New Roman"/>
          <w:sz w:val="24"/>
          <w:szCs w:val="24"/>
        </w:rPr>
        <w:t>, 2022</w:t>
      </w:r>
    </w:p>
    <w:p w14:paraId="4884D69D" w14:textId="1DD4B48D" w:rsidR="0091078E" w:rsidRPr="00BB6FA1" w:rsidRDefault="005A3CCF" w:rsidP="002D3787">
      <w:pPr>
        <w:spacing w:after="360"/>
        <w:jc w:val="both"/>
        <w:rPr>
          <w:rFonts w:ascii="Times New Roman" w:hAnsi="Times New Roman" w:cs="Times New Roman"/>
          <w:sz w:val="24"/>
          <w:szCs w:val="24"/>
        </w:rPr>
      </w:pPr>
      <w:r w:rsidRPr="00BB6FA1">
        <w:rPr>
          <w:rFonts w:ascii="Times New Roman" w:hAnsi="Times New Roman" w:cs="Times New Roman"/>
          <w:sz w:val="24"/>
          <w:szCs w:val="24"/>
        </w:rPr>
        <w:t>[</w:t>
      </w:r>
      <w:r w:rsidR="007B75E8" w:rsidRPr="00BB6FA1">
        <w:rPr>
          <w:rFonts w:ascii="Times New Roman" w:hAnsi="Times New Roman" w:cs="Times New Roman"/>
          <w:sz w:val="24"/>
          <w:szCs w:val="24"/>
        </w:rPr>
        <w:t xml:space="preserve">Image </w:t>
      </w:r>
      <w:r w:rsidR="00865EF7" w:rsidRPr="00BB6FA1">
        <w:rPr>
          <w:rFonts w:ascii="Times New Roman" w:hAnsi="Times New Roman" w:cs="Times New Roman"/>
          <w:sz w:val="24"/>
          <w:szCs w:val="24"/>
        </w:rPr>
        <w:t>or link to the</w:t>
      </w:r>
      <w:r w:rsidR="00352763" w:rsidRPr="00BB6FA1">
        <w:rPr>
          <w:rFonts w:ascii="Times New Roman" w:hAnsi="Times New Roman" w:cs="Times New Roman"/>
          <w:sz w:val="24"/>
          <w:szCs w:val="24"/>
        </w:rPr>
        <w:t xml:space="preserve"> image</w:t>
      </w:r>
      <w:r w:rsidR="00865EF7" w:rsidRPr="00BB6FA1">
        <w:rPr>
          <w:rFonts w:ascii="Times New Roman" w:hAnsi="Times New Roman" w:cs="Times New Roman"/>
          <w:sz w:val="24"/>
          <w:szCs w:val="24"/>
        </w:rPr>
        <w:t xml:space="preserve"> </w:t>
      </w:r>
      <w:r w:rsidR="007B75E8" w:rsidRPr="00BB6FA1">
        <w:rPr>
          <w:rFonts w:ascii="Times New Roman" w:hAnsi="Times New Roman" w:cs="Times New Roman"/>
          <w:sz w:val="24"/>
          <w:szCs w:val="24"/>
        </w:rPr>
        <w:t>of</w:t>
      </w:r>
      <w:r w:rsidR="00352763" w:rsidRPr="00BB6FA1">
        <w:rPr>
          <w:rFonts w:ascii="Times New Roman" w:hAnsi="Times New Roman" w:cs="Times New Roman"/>
          <w:sz w:val="24"/>
          <w:szCs w:val="24"/>
        </w:rPr>
        <w:t xml:space="preserve"> the</w:t>
      </w:r>
      <w:r w:rsidR="007B75E8" w:rsidRPr="00BB6FA1">
        <w:rPr>
          <w:rFonts w:ascii="Times New Roman" w:hAnsi="Times New Roman" w:cs="Times New Roman"/>
          <w:sz w:val="24"/>
          <w:szCs w:val="24"/>
        </w:rPr>
        <w:t xml:space="preserve"> public hearing notice in the newspaper – to be added]</w:t>
      </w:r>
    </w:p>
    <w:p w14:paraId="3D2ED0F4" w14:textId="7084DE8E" w:rsidR="006C76D6" w:rsidRPr="00BB6FA1" w:rsidRDefault="00290925" w:rsidP="002D3787">
      <w:pPr>
        <w:jc w:val="both"/>
        <w:rPr>
          <w:rFonts w:ascii="Times New Roman" w:hAnsi="Times New Roman" w:cs="Times New Roman"/>
          <w:b/>
          <w:bCs/>
          <w:sz w:val="24"/>
          <w:szCs w:val="24"/>
        </w:rPr>
      </w:pPr>
      <w:r w:rsidRPr="00BB6FA1">
        <w:rPr>
          <w:rFonts w:ascii="Times New Roman" w:hAnsi="Times New Roman" w:cs="Times New Roman"/>
          <w:b/>
          <w:bCs/>
          <w:sz w:val="24"/>
          <w:szCs w:val="24"/>
        </w:rPr>
        <w:t>B. Describe the public participation process</w:t>
      </w:r>
      <w:r w:rsidR="006A23B6" w:rsidRPr="00BB6FA1">
        <w:rPr>
          <w:rFonts w:ascii="Times New Roman" w:hAnsi="Times New Roman" w:cs="Times New Roman"/>
          <w:b/>
          <w:bCs/>
          <w:sz w:val="24"/>
          <w:szCs w:val="24"/>
        </w:rPr>
        <w:t xml:space="preserve"> and</w:t>
      </w:r>
      <w:r w:rsidR="006C76D6" w:rsidRPr="00BB6FA1">
        <w:rPr>
          <w:rFonts w:ascii="Times New Roman" w:hAnsi="Times New Roman" w:cs="Times New Roman"/>
          <w:b/>
          <w:bCs/>
          <w:sz w:val="24"/>
          <w:szCs w:val="24"/>
        </w:rPr>
        <w:t xml:space="preserve"> efforts to broaden public participation:</w:t>
      </w:r>
    </w:p>
    <w:p w14:paraId="18766E6E" w14:textId="04A15C53" w:rsidR="00BB38DA" w:rsidRPr="00BB6FA1" w:rsidRDefault="00B26F2F" w:rsidP="002D3787">
      <w:pPr>
        <w:spacing w:after="120"/>
        <w:jc w:val="both"/>
        <w:rPr>
          <w:rFonts w:ascii="Times New Roman" w:hAnsi="Times New Roman" w:cs="Times New Roman"/>
          <w:sz w:val="24"/>
          <w:szCs w:val="24"/>
          <w:u w:val="single"/>
        </w:rPr>
      </w:pPr>
      <w:r w:rsidRPr="00BB6FA1">
        <w:rPr>
          <w:rFonts w:ascii="Times New Roman" w:hAnsi="Times New Roman" w:cs="Times New Roman"/>
          <w:sz w:val="24"/>
          <w:szCs w:val="24"/>
          <w:u w:val="single"/>
        </w:rPr>
        <w:t>Public</w:t>
      </w:r>
      <w:r w:rsidR="00BB38DA" w:rsidRPr="00BB6FA1">
        <w:rPr>
          <w:rFonts w:ascii="Times New Roman" w:hAnsi="Times New Roman" w:cs="Times New Roman"/>
          <w:sz w:val="24"/>
          <w:szCs w:val="24"/>
          <w:u w:val="single"/>
        </w:rPr>
        <w:t xml:space="preserve"> Input Survey:</w:t>
      </w:r>
    </w:p>
    <w:p w14:paraId="100C722D" w14:textId="36FEAEFF" w:rsidR="007D033D" w:rsidRPr="00BB6FA1" w:rsidRDefault="00682456" w:rsidP="002D3787">
      <w:pPr>
        <w:spacing w:after="120"/>
        <w:jc w:val="both"/>
        <w:rPr>
          <w:rFonts w:ascii="Times New Roman" w:hAnsi="Times New Roman" w:cs="Times New Roman"/>
          <w:b/>
          <w:bCs/>
          <w:sz w:val="24"/>
          <w:szCs w:val="24"/>
        </w:rPr>
      </w:pPr>
      <w:r w:rsidRPr="00BB6FA1">
        <w:rPr>
          <w:rFonts w:ascii="Times New Roman" w:hAnsi="Times New Roman" w:cs="Times New Roman"/>
          <w:sz w:val="24"/>
          <w:szCs w:val="24"/>
        </w:rPr>
        <w:t>The survey was available via Marion County’s website for approximately two months.</w:t>
      </w:r>
    </w:p>
    <w:p w14:paraId="12771E8C" w14:textId="4F510BA1" w:rsidR="00BB38DA" w:rsidRPr="00BB6FA1" w:rsidRDefault="00BB38DA" w:rsidP="002D3787">
      <w:pPr>
        <w:spacing w:after="240"/>
        <w:jc w:val="both"/>
        <w:rPr>
          <w:rFonts w:ascii="Times New Roman" w:hAnsi="Times New Roman" w:cs="Times New Roman"/>
          <w:sz w:val="24"/>
          <w:szCs w:val="24"/>
        </w:rPr>
      </w:pPr>
      <w:r w:rsidRPr="00BB6FA1">
        <w:rPr>
          <w:rFonts w:ascii="Times New Roman" w:hAnsi="Times New Roman" w:cs="Times New Roman"/>
          <w:sz w:val="24"/>
          <w:szCs w:val="24"/>
        </w:rPr>
        <w:t>For the complete survey results, please refer to the “Public Input Survey Results” page in the Appendix below.</w:t>
      </w:r>
      <w:r w:rsidR="00682456" w:rsidRPr="00BB6FA1">
        <w:rPr>
          <w:rFonts w:ascii="Times New Roman" w:hAnsi="Times New Roman" w:cs="Times New Roman"/>
          <w:sz w:val="24"/>
          <w:szCs w:val="24"/>
        </w:rPr>
        <w:t xml:space="preserve"> A summary of feedback received is available ab</w:t>
      </w:r>
      <w:r w:rsidR="006A2294" w:rsidRPr="00BB6FA1">
        <w:rPr>
          <w:rFonts w:ascii="Times New Roman" w:hAnsi="Times New Roman" w:cs="Times New Roman"/>
          <w:sz w:val="24"/>
          <w:szCs w:val="24"/>
        </w:rPr>
        <w:t>ove</w:t>
      </w:r>
      <w:r w:rsidR="00C76DF5" w:rsidRPr="00BB6FA1">
        <w:rPr>
          <w:rFonts w:ascii="Times New Roman" w:hAnsi="Times New Roman" w:cs="Times New Roman"/>
          <w:sz w:val="24"/>
          <w:szCs w:val="24"/>
        </w:rPr>
        <w:t xml:space="preserve"> under the “Consultations” section.</w:t>
      </w:r>
    </w:p>
    <w:p w14:paraId="494693DF" w14:textId="16095700" w:rsidR="00BB38DA" w:rsidRPr="00BB6FA1" w:rsidRDefault="00537DDB" w:rsidP="00D243BA">
      <w:pPr>
        <w:spacing w:after="120"/>
        <w:jc w:val="both"/>
        <w:rPr>
          <w:rFonts w:ascii="Times New Roman" w:hAnsi="Times New Roman" w:cs="Times New Roman"/>
          <w:sz w:val="24"/>
          <w:szCs w:val="24"/>
          <w:u w:val="single"/>
        </w:rPr>
      </w:pPr>
      <w:r w:rsidRPr="00BB6FA1">
        <w:rPr>
          <w:rFonts w:ascii="Times New Roman" w:hAnsi="Times New Roman" w:cs="Times New Roman"/>
          <w:sz w:val="24"/>
          <w:szCs w:val="24"/>
          <w:u w:val="single"/>
        </w:rPr>
        <w:t>Public Input Meeting:</w:t>
      </w:r>
    </w:p>
    <w:p w14:paraId="75D1BB82" w14:textId="1C9B3828" w:rsidR="00E82828" w:rsidRPr="00BB6FA1" w:rsidRDefault="0042031A" w:rsidP="00D243BA">
      <w:pPr>
        <w:spacing w:after="120"/>
        <w:jc w:val="both"/>
        <w:rPr>
          <w:rFonts w:ascii="Times New Roman" w:hAnsi="Times New Roman" w:cs="Times New Roman"/>
          <w:sz w:val="24"/>
          <w:szCs w:val="24"/>
        </w:rPr>
      </w:pPr>
      <w:r w:rsidRPr="00BB6FA1">
        <w:rPr>
          <w:rFonts w:ascii="Times New Roman" w:hAnsi="Times New Roman" w:cs="Times New Roman"/>
          <w:sz w:val="24"/>
          <w:szCs w:val="24"/>
        </w:rPr>
        <w:t>Fliers for the June 7</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2022, public meeting </w:t>
      </w:r>
      <w:proofErr w:type="gramStart"/>
      <w:r w:rsidRPr="00BB6FA1">
        <w:rPr>
          <w:rFonts w:ascii="Times New Roman" w:hAnsi="Times New Roman" w:cs="Times New Roman"/>
          <w:sz w:val="24"/>
          <w:szCs w:val="24"/>
        </w:rPr>
        <w:t>were</w:t>
      </w:r>
      <w:proofErr w:type="gramEnd"/>
      <w:r w:rsidRPr="00BB6FA1">
        <w:rPr>
          <w:rFonts w:ascii="Times New Roman" w:hAnsi="Times New Roman" w:cs="Times New Roman"/>
          <w:sz w:val="24"/>
          <w:szCs w:val="24"/>
        </w:rPr>
        <w:t xml:space="preserve"> d</w:t>
      </w:r>
      <w:r w:rsidR="00FC7313" w:rsidRPr="00BB6FA1">
        <w:rPr>
          <w:rFonts w:ascii="Times New Roman" w:hAnsi="Times New Roman" w:cs="Times New Roman"/>
          <w:sz w:val="24"/>
          <w:szCs w:val="24"/>
        </w:rPr>
        <w:t>elivered</w:t>
      </w:r>
      <w:r w:rsidRPr="00BB6FA1">
        <w:rPr>
          <w:rFonts w:ascii="Times New Roman" w:hAnsi="Times New Roman" w:cs="Times New Roman"/>
          <w:sz w:val="24"/>
          <w:szCs w:val="24"/>
        </w:rPr>
        <w:t xml:space="preserve"> approximately three weeks in advance (5/11-13/2022) to all incorporated cities</w:t>
      </w:r>
      <w:r w:rsidR="00AC3615" w:rsidRPr="00BB6FA1">
        <w:rPr>
          <w:rFonts w:ascii="Times New Roman" w:hAnsi="Times New Roman" w:cs="Times New Roman"/>
          <w:sz w:val="24"/>
          <w:szCs w:val="24"/>
        </w:rPr>
        <w:t xml:space="preserve"> that are</w:t>
      </w:r>
      <w:r w:rsidRPr="00BB6FA1">
        <w:rPr>
          <w:rFonts w:ascii="Times New Roman" w:hAnsi="Times New Roman" w:cs="Times New Roman"/>
          <w:sz w:val="24"/>
          <w:szCs w:val="24"/>
        </w:rPr>
        <w:t xml:space="preserve"> part of Marion County’s</w:t>
      </w:r>
      <w:r w:rsidR="0093327F" w:rsidRPr="00BB6FA1">
        <w:rPr>
          <w:rFonts w:ascii="Times New Roman" w:hAnsi="Times New Roman" w:cs="Times New Roman"/>
          <w:sz w:val="24"/>
          <w:szCs w:val="24"/>
        </w:rPr>
        <w:t xml:space="preserve"> entitlement</w:t>
      </w:r>
      <w:r w:rsidRPr="00BB6FA1">
        <w:rPr>
          <w:rFonts w:ascii="Times New Roman" w:hAnsi="Times New Roman" w:cs="Times New Roman"/>
          <w:sz w:val="24"/>
          <w:szCs w:val="24"/>
        </w:rPr>
        <w:t xml:space="preserve"> jurisdiction.</w:t>
      </w:r>
      <w:r w:rsidR="00DE62B8" w:rsidRPr="00BB6FA1">
        <w:rPr>
          <w:rFonts w:ascii="Times New Roman" w:hAnsi="Times New Roman" w:cs="Times New Roman"/>
          <w:sz w:val="24"/>
          <w:szCs w:val="24"/>
        </w:rPr>
        <w:t xml:space="preserve"> They were </w:t>
      </w:r>
      <w:r w:rsidRPr="00BB6FA1">
        <w:rPr>
          <w:rFonts w:ascii="Times New Roman" w:hAnsi="Times New Roman" w:cs="Times New Roman"/>
          <w:sz w:val="24"/>
          <w:szCs w:val="24"/>
        </w:rPr>
        <w:t>publicly posted in either the local city hall, post office, library, or a mix of all three.</w:t>
      </w:r>
      <w:r w:rsidR="003D3616" w:rsidRPr="00BB6FA1">
        <w:rPr>
          <w:rFonts w:ascii="Times New Roman" w:hAnsi="Times New Roman" w:cs="Times New Roman"/>
          <w:sz w:val="24"/>
          <w:szCs w:val="24"/>
        </w:rPr>
        <w:t xml:space="preserve"> </w:t>
      </w:r>
      <w:r w:rsidR="0026428B" w:rsidRPr="00BB6FA1">
        <w:rPr>
          <w:rFonts w:ascii="Times New Roman" w:hAnsi="Times New Roman" w:cs="Times New Roman"/>
          <w:sz w:val="24"/>
          <w:szCs w:val="24"/>
        </w:rPr>
        <w:t>English and Spanish</w:t>
      </w:r>
      <w:r w:rsidR="00B970ED" w:rsidRPr="00BB6FA1">
        <w:rPr>
          <w:rFonts w:ascii="Times New Roman" w:hAnsi="Times New Roman" w:cs="Times New Roman"/>
          <w:sz w:val="24"/>
          <w:szCs w:val="24"/>
        </w:rPr>
        <w:t xml:space="preserve"> versions</w:t>
      </w:r>
      <w:r w:rsidR="0026428B" w:rsidRPr="00BB6FA1">
        <w:rPr>
          <w:rFonts w:ascii="Times New Roman" w:hAnsi="Times New Roman" w:cs="Times New Roman"/>
          <w:sz w:val="24"/>
          <w:szCs w:val="24"/>
        </w:rPr>
        <w:t xml:space="preserve"> of the flier</w:t>
      </w:r>
      <w:r w:rsidR="00B970ED" w:rsidRPr="00BB6FA1">
        <w:rPr>
          <w:rFonts w:ascii="Times New Roman" w:hAnsi="Times New Roman" w:cs="Times New Roman"/>
          <w:sz w:val="24"/>
          <w:szCs w:val="24"/>
        </w:rPr>
        <w:t xml:space="preserve"> were</w:t>
      </w:r>
      <w:r w:rsidR="00DE3535" w:rsidRPr="00BB6FA1">
        <w:rPr>
          <w:rFonts w:ascii="Times New Roman" w:hAnsi="Times New Roman" w:cs="Times New Roman"/>
          <w:sz w:val="24"/>
          <w:szCs w:val="24"/>
        </w:rPr>
        <w:t xml:space="preserve"> also</w:t>
      </w:r>
      <w:r w:rsidR="00B970ED" w:rsidRPr="00BB6FA1">
        <w:rPr>
          <w:rFonts w:ascii="Times New Roman" w:hAnsi="Times New Roman" w:cs="Times New Roman"/>
          <w:sz w:val="24"/>
          <w:szCs w:val="24"/>
        </w:rPr>
        <w:t xml:space="preserve"> available </w:t>
      </w:r>
      <w:r w:rsidR="00D53E84" w:rsidRPr="00BB6FA1">
        <w:rPr>
          <w:rFonts w:ascii="Times New Roman" w:hAnsi="Times New Roman" w:cs="Times New Roman"/>
          <w:sz w:val="24"/>
          <w:szCs w:val="24"/>
        </w:rPr>
        <w:t xml:space="preserve">on the Marion County </w:t>
      </w:r>
      <w:r w:rsidR="00B970ED" w:rsidRPr="00BB6FA1">
        <w:rPr>
          <w:rFonts w:ascii="Times New Roman" w:hAnsi="Times New Roman" w:cs="Times New Roman"/>
          <w:sz w:val="24"/>
          <w:szCs w:val="24"/>
        </w:rPr>
        <w:t>website,</w:t>
      </w:r>
      <w:r w:rsidR="006A79E3" w:rsidRPr="00BB6FA1">
        <w:rPr>
          <w:rFonts w:ascii="Times New Roman" w:hAnsi="Times New Roman" w:cs="Times New Roman"/>
          <w:sz w:val="24"/>
          <w:szCs w:val="24"/>
        </w:rPr>
        <w:t xml:space="preserve"> as a</w:t>
      </w:r>
      <w:r w:rsidR="00B970ED" w:rsidRPr="00BB6FA1">
        <w:rPr>
          <w:rFonts w:ascii="Times New Roman" w:hAnsi="Times New Roman" w:cs="Times New Roman"/>
          <w:sz w:val="24"/>
          <w:szCs w:val="24"/>
        </w:rPr>
        <w:t xml:space="preserve"> </w:t>
      </w:r>
      <w:r w:rsidR="00D63B04" w:rsidRPr="00BB6FA1">
        <w:rPr>
          <w:rFonts w:ascii="Times New Roman" w:hAnsi="Times New Roman" w:cs="Times New Roman"/>
          <w:sz w:val="24"/>
          <w:szCs w:val="24"/>
        </w:rPr>
        <w:lastRenderedPageBreak/>
        <w:t>digital ad</w:t>
      </w:r>
      <w:r w:rsidR="00C86F26" w:rsidRPr="00BB6FA1">
        <w:rPr>
          <w:rFonts w:ascii="Times New Roman" w:hAnsi="Times New Roman" w:cs="Times New Roman"/>
          <w:sz w:val="24"/>
          <w:szCs w:val="24"/>
        </w:rPr>
        <w:t>vertisement</w:t>
      </w:r>
      <w:r w:rsidR="00D63B04" w:rsidRPr="00BB6FA1">
        <w:rPr>
          <w:rFonts w:ascii="Times New Roman" w:hAnsi="Times New Roman" w:cs="Times New Roman"/>
          <w:sz w:val="24"/>
          <w:szCs w:val="24"/>
        </w:rPr>
        <w:t xml:space="preserve"> </w:t>
      </w:r>
      <w:r w:rsidR="00CA1C61" w:rsidRPr="00BB6FA1">
        <w:rPr>
          <w:rFonts w:ascii="Times New Roman" w:hAnsi="Times New Roman" w:cs="Times New Roman"/>
          <w:sz w:val="24"/>
          <w:szCs w:val="24"/>
        </w:rPr>
        <w:t>in</w:t>
      </w:r>
      <w:r w:rsidR="00D63B04" w:rsidRPr="00BB6FA1">
        <w:rPr>
          <w:rFonts w:ascii="Times New Roman" w:hAnsi="Times New Roman" w:cs="Times New Roman"/>
          <w:sz w:val="24"/>
          <w:szCs w:val="24"/>
        </w:rPr>
        <w:t xml:space="preserve"> the Statesm</w:t>
      </w:r>
      <w:r w:rsidR="00950A03" w:rsidRPr="00BB6FA1">
        <w:rPr>
          <w:rFonts w:ascii="Times New Roman" w:hAnsi="Times New Roman" w:cs="Times New Roman"/>
          <w:sz w:val="24"/>
          <w:szCs w:val="24"/>
        </w:rPr>
        <w:t>a</w:t>
      </w:r>
      <w:r w:rsidR="00D63B04" w:rsidRPr="00BB6FA1">
        <w:rPr>
          <w:rFonts w:ascii="Times New Roman" w:hAnsi="Times New Roman" w:cs="Times New Roman"/>
          <w:sz w:val="24"/>
          <w:szCs w:val="24"/>
        </w:rPr>
        <w:t>n Journal, and</w:t>
      </w:r>
      <w:r w:rsidR="006A79E3" w:rsidRPr="00BB6FA1">
        <w:rPr>
          <w:rFonts w:ascii="Times New Roman" w:hAnsi="Times New Roman" w:cs="Times New Roman"/>
          <w:sz w:val="24"/>
          <w:szCs w:val="24"/>
        </w:rPr>
        <w:t xml:space="preserve"> as a </w:t>
      </w:r>
      <w:r w:rsidR="00D63B04" w:rsidRPr="00BB6FA1">
        <w:rPr>
          <w:rFonts w:ascii="Times New Roman" w:hAnsi="Times New Roman" w:cs="Times New Roman"/>
          <w:sz w:val="24"/>
          <w:szCs w:val="24"/>
        </w:rPr>
        <w:t>physical</w:t>
      </w:r>
      <w:r w:rsidR="006A79E3" w:rsidRPr="00BB6FA1">
        <w:rPr>
          <w:rFonts w:ascii="Times New Roman" w:hAnsi="Times New Roman" w:cs="Times New Roman"/>
          <w:sz w:val="24"/>
          <w:szCs w:val="24"/>
        </w:rPr>
        <w:t>,</w:t>
      </w:r>
      <w:r w:rsidR="00D63B04" w:rsidRPr="00BB6FA1">
        <w:rPr>
          <w:rFonts w:ascii="Times New Roman" w:hAnsi="Times New Roman" w:cs="Times New Roman"/>
          <w:sz w:val="24"/>
          <w:szCs w:val="24"/>
        </w:rPr>
        <w:t xml:space="preserve"> printed ad</w:t>
      </w:r>
      <w:r w:rsidR="006A79E3" w:rsidRPr="00BB6FA1">
        <w:rPr>
          <w:rFonts w:ascii="Times New Roman" w:hAnsi="Times New Roman" w:cs="Times New Roman"/>
          <w:sz w:val="24"/>
          <w:szCs w:val="24"/>
        </w:rPr>
        <w:t>vertisement</w:t>
      </w:r>
      <w:r w:rsidR="00D63B04" w:rsidRPr="00BB6FA1">
        <w:rPr>
          <w:rFonts w:ascii="Times New Roman" w:hAnsi="Times New Roman" w:cs="Times New Roman"/>
          <w:sz w:val="24"/>
          <w:szCs w:val="24"/>
        </w:rPr>
        <w:t xml:space="preserve"> in the </w:t>
      </w:r>
      <w:r w:rsidR="006A79E3" w:rsidRPr="00BB6FA1">
        <w:rPr>
          <w:rFonts w:ascii="Times New Roman" w:hAnsi="Times New Roman" w:cs="Times New Roman"/>
          <w:sz w:val="24"/>
          <w:szCs w:val="24"/>
        </w:rPr>
        <w:t xml:space="preserve">local </w:t>
      </w:r>
      <w:r w:rsidR="00D63B04" w:rsidRPr="00BB6FA1">
        <w:rPr>
          <w:rFonts w:ascii="Times New Roman" w:hAnsi="Times New Roman" w:cs="Times New Roman"/>
          <w:sz w:val="24"/>
          <w:szCs w:val="24"/>
        </w:rPr>
        <w:t xml:space="preserve">Woodburn newsletter. </w:t>
      </w:r>
    </w:p>
    <w:p w14:paraId="0E1F7FE3" w14:textId="4B27BC49" w:rsidR="00840DE0" w:rsidRPr="00BB6FA1" w:rsidRDefault="00CA1C61" w:rsidP="00D243BA">
      <w:pPr>
        <w:spacing w:after="120"/>
        <w:jc w:val="both"/>
        <w:rPr>
          <w:rFonts w:ascii="Times New Roman" w:hAnsi="Times New Roman" w:cs="Times New Roman"/>
          <w:sz w:val="24"/>
          <w:szCs w:val="24"/>
        </w:rPr>
      </w:pPr>
      <w:r w:rsidRPr="00BB6FA1">
        <w:rPr>
          <w:rFonts w:ascii="Times New Roman" w:hAnsi="Times New Roman" w:cs="Times New Roman"/>
          <w:sz w:val="24"/>
          <w:szCs w:val="24"/>
        </w:rPr>
        <w:t>A digital copy o</w:t>
      </w:r>
      <w:r w:rsidR="00DE3535" w:rsidRPr="00BB6FA1">
        <w:rPr>
          <w:rFonts w:ascii="Times New Roman" w:hAnsi="Times New Roman" w:cs="Times New Roman"/>
          <w:sz w:val="24"/>
          <w:szCs w:val="24"/>
        </w:rPr>
        <w:t>f</w:t>
      </w:r>
      <w:r w:rsidRPr="00BB6FA1">
        <w:rPr>
          <w:rFonts w:ascii="Times New Roman" w:hAnsi="Times New Roman" w:cs="Times New Roman"/>
          <w:sz w:val="24"/>
          <w:szCs w:val="24"/>
        </w:rPr>
        <w:t xml:space="preserve"> the flier is included in the appendix.</w:t>
      </w:r>
    </w:p>
    <w:p w14:paraId="4D3206ED" w14:textId="3249CF47" w:rsidR="00323EA3" w:rsidRPr="00BB6FA1" w:rsidRDefault="00A068B3" w:rsidP="00D243BA">
      <w:pPr>
        <w:spacing w:after="120"/>
        <w:jc w:val="both"/>
        <w:rPr>
          <w:rFonts w:ascii="Times New Roman" w:hAnsi="Times New Roman" w:cs="Times New Roman"/>
          <w:sz w:val="24"/>
          <w:szCs w:val="24"/>
        </w:rPr>
      </w:pPr>
      <w:r w:rsidRPr="00BB6FA1">
        <w:rPr>
          <w:rFonts w:ascii="Times New Roman" w:hAnsi="Times New Roman" w:cs="Times New Roman"/>
          <w:sz w:val="24"/>
          <w:szCs w:val="24"/>
        </w:rPr>
        <w:t xml:space="preserve">The two attendees of the public input meeting heard about the meeting </w:t>
      </w:r>
      <w:r w:rsidR="00A42C75" w:rsidRPr="00BB6FA1">
        <w:rPr>
          <w:rFonts w:ascii="Times New Roman" w:hAnsi="Times New Roman" w:cs="Times New Roman"/>
          <w:sz w:val="24"/>
          <w:szCs w:val="24"/>
        </w:rPr>
        <w:t>through a flier they received</w:t>
      </w:r>
      <w:r w:rsidRPr="00BB6FA1">
        <w:rPr>
          <w:rFonts w:ascii="Times New Roman" w:hAnsi="Times New Roman" w:cs="Times New Roman"/>
          <w:sz w:val="24"/>
          <w:szCs w:val="24"/>
        </w:rPr>
        <w:t>.</w:t>
      </w:r>
      <w:r w:rsidR="006F3B7C" w:rsidRPr="00BB6FA1">
        <w:rPr>
          <w:rFonts w:ascii="Times New Roman" w:hAnsi="Times New Roman" w:cs="Times New Roman"/>
          <w:sz w:val="24"/>
          <w:szCs w:val="24"/>
        </w:rPr>
        <w:t xml:space="preserve"> Overall, a</w:t>
      </w:r>
      <w:r w:rsidR="00965551" w:rsidRPr="00BB6FA1">
        <w:rPr>
          <w:rFonts w:ascii="Times New Roman" w:hAnsi="Times New Roman" w:cs="Times New Roman"/>
          <w:sz w:val="24"/>
          <w:szCs w:val="24"/>
        </w:rPr>
        <w:t xml:space="preserve"> wide range of ongoing community improvement efforts were discussed, not just those directly pertaining to HOME-ARP. </w:t>
      </w:r>
    </w:p>
    <w:p w14:paraId="4D99CEC5" w14:textId="786FE54B" w:rsidR="00A42C75" w:rsidRPr="00BB6FA1" w:rsidRDefault="00AC5393" w:rsidP="00D243BA">
      <w:pPr>
        <w:spacing w:after="120"/>
        <w:jc w:val="both"/>
        <w:rPr>
          <w:rFonts w:ascii="Times New Roman" w:hAnsi="Times New Roman" w:cs="Times New Roman"/>
          <w:sz w:val="24"/>
          <w:szCs w:val="24"/>
        </w:rPr>
      </w:pPr>
      <w:r w:rsidRPr="00BB6FA1">
        <w:rPr>
          <w:rFonts w:ascii="Times New Roman" w:hAnsi="Times New Roman" w:cs="Times New Roman"/>
          <w:sz w:val="24"/>
          <w:szCs w:val="24"/>
        </w:rPr>
        <w:t>R</w:t>
      </w:r>
      <w:r w:rsidR="006F3B7C" w:rsidRPr="00BB6FA1">
        <w:rPr>
          <w:rFonts w:ascii="Times New Roman" w:hAnsi="Times New Roman" w:cs="Times New Roman"/>
          <w:sz w:val="24"/>
          <w:szCs w:val="24"/>
        </w:rPr>
        <w:t xml:space="preserve">egarding homelessness, one attendee expressed concern for mental illness among the homeless and a desire to see real solutions to homelessness in general. </w:t>
      </w:r>
      <w:r w:rsidR="006A4E3F" w:rsidRPr="00BB6FA1">
        <w:rPr>
          <w:rFonts w:ascii="Times New Roman" w:hAnsi="Times New Roman" w:cs="Times New Roman"/>
          <w:sz w:val="24"/>
          <w:szCs w:val="24"/>
        </w:rPr>
        <w:t>A question was r</w:t>
      </w:r>
      <w:r w:rsidR="00D02E5A" w:rsidRPr="00BB6FA1">
        <w:rPr>
          <w:rFonts w:ascii="Times New Roman" w:hAnsi="Times New Roman" w:cs="Times New Roman"/>
          <w:sz w:val="24"/>
          <w:szCs w:val="24"/>
        </w:rPr>
        <w:t>aised</w:t>
      </w:r>
      <w:r w:rsidR="006A4E3F" w:rsidRPr="00BB6FA1">
        <w:rPr>
          <w:rFonts w:ascii="Times New Roman" w:hAnsi="Times New Roman" w:cs="Times New Roman"/>
          <w:sz w:val="24"/>
          <w:szCs w:val="24"/>
        </w:rPr>
        <w:t xml:space="preserve"> </w:t>
      </w:r>
      <w:r w:rsidR="00585776" w:rsidRPr="00BB6FA1">
        <w:rPr>
          <w:rFonts w:ascii="Times New Roman" w:hAnsi="Times New Roman" w:cs="Times New Roman"/>
          <w:sz w:val="24"/>
          <w:szCs w:val="24"/>
        </w:rPr>
        <w:t>if there was data that demonstrates the effectiveness of providing services</w:t>
      </w:r>
      <w:r w:rsidR="00560802" w:rsidRPr="00BB6FA1">
        <w:rPr>
          <w:rFonts w:ascii="Times New Roman" w:hAnsi="Times New Roman" w:cs="Times New Roman"/>
          <w:sz w:val="24"/>
          <w:szCs w:val="24"/>
        </w:rPr>
        <w:t xml:space="preserve"> to qualifying populations</w:t>
      </w:r>
      <w:r w:rsidR="00585776" w:rsidRPr="00BB6FA1">
        <w:rPr>
          <w:rFonts w:ascii="Times New Roman" w:hAnsi="Times New Roman" w:cs="Times New Roman"/>
          <w:sz w:val="24"/>
          <w:szCs w:val="24"/>
        </w:rPr>
        <w:t>.</w:t>
      </w:r>
      <w:r w:rsidR="00F031C4" w:rsidRPr="00BB6FA1">
        <w:rPr>
          <w:rFonts w:ascii="Times New Roman" w:hAnsi="Times New Roman" w:cs="Times New Roman"/>
          <w:sz w:val="24"/>
          <w:szCs w:val="24"/>
        </w:rPr>
        <w:t xml:space="preserve">  </w:t>
      </w:r>
      <w:r w:rsidR="00C62DA4" w:rsidRPr="00BB6FA1">
        <w:rPr>
          <w:rFonts w:ascii="Times New Roman" w:hAnsi="Times New Roman" w:cs="Times New Roman"/>
          <w:sz w:val="24"/>
          <w:szCs w:val="24"/>
        </w:rPr>
        <w:t xml:space="preserve">Concern was also </w:t>
      </w:r>
      <w:r w:rsidR="00CC5183" w:rsidRPr="00BB6FA1">
        <w:rPr>
          <w:rFonts w:ascii="Times New Roman" w:hAnsi="Times New Roman" w:cs="Times New Roman"/>
          <w:sz w:val="24"/>
          <w:szCs w:val="24"/>
        </w:rPr>
        <w:t>expressed regarding whether</w:t>
      </w:r>
      <w:r w:rsidR="00754F6B" w:rsidRPr="00BB6FA1">
        <w:rPr>
          <w:rFonts w:ascii="Times New Roman" w:hAnsi="Times New Roman" w:cs="Times New Roman"/>
          <w:sz w:val="24"/>
          <w:szCs w:val="24"/>
        </w:rPr>
        <w:t xml:space="preserve"> the PIT Count accommodated multi-lingual access</w:t>
      </w:r>
      <w:r w:rsidR="00CC5183" w:rsidRPr="00BB6FA1">
        <w:rPr>
          <w:rFonts w:ascii="Times New Roman" w:hAnsi="Times New Roman" w:cs="Times New Roman"/>
          <w:sz w:val="24"/>
          <w:szCs w:val="24"/>
        </w:rPr>
        <w:t>.</w:t>
      </w:r>
      <w:r w:rsidR="00754F6B" w:rsidRPr="00BB6FA1">
        <w:rPr>
          <w:rFonts w:ascii="Times New Roman" w:hAnsi="Times New Roman" w:cs="Times New Roman"/>
          <w:sz w:val="24"/>
          <w:szCs w:val="24"/>
        </w:rPr>
        <w:t xml:space="preserve"> </w:t>
      </w:r>
    </w:p>
    <w:p w14:paraId="0ACA35AE" w14:textId="5F539FEF" w:rsidR="00913F71" w:rsidRPr="00BB6FA1" w:rsidRDefault="00A42C75" w:rsidP="00A0182F">
      <w:pPr>
        <w:spacing w:after="240"/>
        <w:jc w:val="both"/>
        <w:rPr>
          <w:rFonts w:ascii="Times New Roman" w:hAnsi="Times New Roman" w:cs="Times New Roman"/>
          <w:sz w:val="24"/>
          <w:szCs w:val="24"/>
        </w:rPr>
      </w:pPr>
      <w:r w:rsidRPr="00BB6FA1">
        <w:rPr>
          <w:rFonts w:ascii="Times New Roman" w:hAnsi="Times New Roman" w:cs="Times New Roman"/>
          <w:sz w:val="24"/>
          <w:szCs w:val="24"/>
        </w:rPr>
        <w:t>No direct answer received to the question of where specifically the money should be spent</w:t>
      </w:r>
      <w:r w:rsidR="00B52F7B" w:rsidRPr="00BB6FA1">
        <w:rPr>
          <w:rFonts w:ascii="Times New Roman" w:hAnsi="Times New Roman" w:cs="Times New Roman"/>
          <w:sz w:val="24"/>
          <w:szCs w:val="24"/>
        </w:rPr>
        <w:t>.</w:t>
      </w:r>
    </w:p>
    <w:p w14:paraId="42352E9E" w14:textId="77777777" w:rsidR="00A0182F" w:rsidRPr="00BB6FA1" w:rsidRDefault="00A0182F" w:rsidP="00A0182F">
      <w:pPr>
        <w:spacing w:after="120"/>
        <w:jc w:val="both"/>
        <w:rPr>
          <w:rFonts w:ascii="Times New Roman" w:hAnsi="Times New Roman" w:cs="Times New Roman"/>
          <w:sz w:val="24"/>
          <w:szCs w:val="24"/>
          <w:u w:val="single"/>
        </w:rPr>
      </w:pPr>
      <w:r w:rsidRPr="00BB6FA1">
        <w:rPr>
          <w:rFonts w:ascii="Times New Roman" w:hAnsi="Times New Roman" w:cs="Times New Roman"/>
          <w:sz w:val="24"/>
          <w:szCs w:val="24"/>
          <w:u w:val="single"/>
        </w:rPr>
        <w:t>Public Comment Period:</w:t>
      </w:r>
    </w:p>
    <w:p w14:paraId="0E4ABF3B" w14:textId="0BAA1011" w:rsidR="00AE0E89" w:rsidRPr="00961CF7" w:rsidRDefault="00A0182F" w:rsidP="00961CF7">
      <w:pPr>
        <w:spacing w:after="360"/>
        <w:jc w:val="both"/>
        <w:rPr>
          <w:rFonts w:ascii="Times New Roman" w:hAnsi="Times New Roman" w:cs="Times New Roman"/>
          <w:sz w:val="24"/>
          <w:szCs w:val="24"/>
        </w:rPr>
      </w:pPr>
      <w:r w:rsidRPr="00BB6FA1">
        <w:rPr>
          <w:rFonts w:ascii="Times New Roman" w:hAnsi="Times New Roman" w:cs="Times New Roman"/>
          <w:sz w:val="24"/>
          <w:szCs w:val="24"/>
        </w:rPr>
        <w:t>[To be added]</w:t>
      </w:r>
    </w:p>
    <w:p w14:paraId="734CA600" w14:textId="5076D625" w:rsidR="008378E9" w:rsidRPr="00BB6FA1" w:rsidRDefault="003C4071" w:rsidP="002D3787">
      <w:pPr>
        <w:spacing w:after="120"/>
        <w:jc w:val="both"/>
        <w:rPr>
          <w:rFonts w:ascii="Times New Roman" w:hAnsi="Times New Roman" w:cs="Times New Roman"/>
          <w:sz w:val="24"/>
          <w:szCs w:val="24"/>
          <w:u w:val="single"/>
        </w:rPr>
      </w:pPr>
      <w:r w:rsidRPr="00BB6FA1">
        <w:rPr>
          <w:rFonts w:ascii="Times New Roman" w:hAnsi="Times New Roman" w:cs="Times New Roman"/>
          <w:sz w:val="24"/>
          <w:szCs w:val="24"/>
          <w:u w:val="single"/>
        </w:rPr>
        <w:t xml:space="preserve">Public </w:t>
      </w:r>
      <w:r w:rsidR="008378E9" w:rsidRPr="00BB6FA1">
        <w:rPr>
          <w:rFonts w:ascii="Times New Roman" w:hAnsi="Times New Roman" w:cs="Times New Roman"/>
          <w:sz w:val="24"/>
          <w:szCs w:val="24"/>
          <w:u w:val="single"/>
        </w:rPr>
        <w:t>Hearing</w:t>
      </w:r>
    </w:p>
    <w:p w14:paraId="527ECA2D" w14:textId="7AFC01FC" w:rsidR="008378E9" w:rsidRPr="00BB6FA1" w:rsidRDefault="008378E9" w:rsidP="002D3787">
      <w:pPr>
        <w:spacing w:after="360"/>
        <w:jc w:val="both"/>
        <w:rPr>
          <w:rFonts w:ascii="Times New Roman" w:hAnsi="Times New Roman" w:cs="Times New Roman"/>
          <w:sz w:val="24"/>
          <w:szCs w:val="24"/>
        </w:rPr>
      </w:pPr>
      <w:r w:rsidRPr="00BB6FA1">
        <w:rPr>
          <w:rFonts w:ascii="Times New Roman" w:hAnsi="Times New Roman" w:cs="Times New Roman"/>
          <w:sz w:val="24"/>
          <w:szCs w:val="24"/>
        </w:rPr>
        <w:t>[To be added]</w:t>
      </w:r>
    </w:p>
    <w:p w14:paraId="14A43200" w14:textId="66525E62" w:rsidR="00840DE0" w:rsidRPr="00BB6FA1" w:rsidRDefault="00B12562" w:rsidP="002D3787">
      <w:pPr>
        <w:spacing w:after="120"/>
        <w:jc w:val="both"/>
        <w:rPr>
          <w:rFonts w:ascii="Times New Roman" w:hAnsi="Times New Roman" w:cs="Times New Roman"/>
          <w:b/>
          <w:bCs/>
          <w:i/>
          <w:iCs/>
          <w:sz w:val="24"/>
          <w:szCs w:val="24"/>
        </w:rPr>
      </w:pPr>
      <w:r w:rsidRPr="00BB6FA1">
        <w:rPr>
          <w:rFonts w:ascii="Times New Roman" w:hAnsi="Times New Roman" w:cs="Times New Roman"/>
          <w:b/>
          <w:bCs/>
          <w:i/>
          <w:iCs/>
          <w:sz w:val="24"/>
          <w:szCs w:val="24"/>
        </w:rPr>
        <w:t xml:space="preserve">D. </w:t>
      </w:r>
      <w:r w:rsidR="00840DE0" w:rsidRPr="00BB6FA1">
        <w:rPr>
          <w:rFonts w:ascii="Times New Roman" w:hAnsi="Times New Roman" w:cs="Times New Roman"/>
          <w:b/>
          <w:bCs/>
          <w:i/>
          <w:iCs/>
          <w:sz w:val="24"/>
          <w:szCs w:val="24"/>
        </w:rPr>
        <w:t>Summarize any comments or recommendations not accepted and state the reasons why:</w:t>
      </w:r>
    </w:p>
    <w:p w14:paraId="634E076F" w14:textId="0FD46814" w:rsidR="0026030F" w:rsidRPr="00BB6FA1" w:rsidRDefault="003124D3" w:rsidP="002D3787">
      <w:pPr>
        <w:spacing w:after="360"/>
        <w:jc w:val="both"/>
        <w:rPr>
          <w:rFonts w:ascii="Times New Roman" w:hAnsi="Times New Roman" w:cs="Times New Roman"/>
          <w:sz w:val="24"/>
          <w:szCs w:val="24"/>
        </w:rPr>
      </w:pPr>
      <w:r w:rsidRPr="00BB6FA1">
        <w:rPr>
          <w:rFonts w:ascii="Times New Roman" w:hAnsi="Times New Roman" w:cs="Times New Roman"/>
          <w:sz w:val="24"/>
          <w:szCs w:val="24"/>
        </w:rPr>
        <w:t xml:space="preserve">As of this time, </w:t>
      </w:r>
      <w:r w:rsidR="00431541" w:rsidRPr="00BB6FA1">
        <w:rPr>
          <w:rFonts w:ascii="Times New Roman" w:hAnsi="Times New Roman" w:cs="Times New Roman"/>
          <w:sz w:val="24"/>
          <w:szCs w:val="24"/>
        </w:rPr>
        <w:t>all comment</w:t>
      </w:r>
      <w:r w:rsidR="0026030F" w:rsidRPr="00BB6FA1">
        <w:rPr>
          <w:rFonts w:ascii="Times New Roman" w:hAnsi="Times New Roman" w:cs="Times New Roman"/>
          <w:sz w:val="24"/>
          <w:szCs w:val="24"/>
        </w:rPr>
        <w:t>s</w:t>
      </w:r>
      <w:r w:rsidR="00431541" w:rsidRPr="00BB6FA1">
        <w:rPr>
          <w:rFonts w:ascii="Times New Roman" w:hAnsi="Times New Roman" w:cs="Times New Roman"/>
          <w:sz w:val="24"/>
          <w:szCs w:val="24"/>
        </w:rPr>
        <w:t xml:space="preserve"> were accepted. </w:t>
      </w:r>
    </w:p>
    <w:p w14:paraId="5C1A2167" w14:textId="47B01E9C" w:rsidR="00840DE0" w:rsidRPr="00BB6FA1" w:rsidRDefault="00194AD4" w:rsidP="00E33D74">
      <w:pPr>
        <w:pStyle w:val="Heading1"/>
        <w:spacing w:after="120"/>
        <w:rPr>
          <w:rFonts w:ascii="Times New Roman" w:hAnsi="Times New Roman" w:cs="Times New Roman"/>
          <w:b/>
          <w:bCs/>
          <w:color w:val="auto"/>
          <w:sz w:val="40"/>
          <w:szCs w:val="40"/>
        </w:rPr>
      </w:pPr>
      <w:bookmarkStart w:id="3" w:name="_Toc112679068"/>
      <w:r w:rsidRPr="00BB6FA1">
        <w:rPr>
          <w:rFonts w:ascii="Times New Roman" w:hAnsi="Times New Roman" w:cs="Times New Roman"/>
          <w:b/>
          <w:bCs/>
          <w:color w:val="auto"/>
          <w:sz w:val="40"/>
          <w:szCs w:val="40"/>
        </w:rPr>
        <w:t xml:space="preserve">IV. </w:t>
      </w:r>
      <w:r w:rsidR="00840DE0" w:rsidRPr="00BB6FA1">
        <w:rPr>
          <w:rFonts w:ascii="Times New Roman" w:hAnsi="Times New Roman" w:cs="Times New Roman"/>
          <w:b/>
          <w:bCs/>
          <w:color w:val="auto"/>
          <w:sz w:val="40"/>
          <w:szCs w:val="40"/>
        </w:rPr>
        <w:t>Needs Assessment and Gaps Analysis</w:t>
      </w:r>
      <w:bookmarkEnd w:id="3"/>
    </w:p>
    <w:p w14:paraId="500DF448" w14:textId="48F3669E" w:rsidR="003047DD" w:rsidRPr="00BB6FA1" w:rsidRDefault="00EB121D" w:rsidP="002122CB">
      <w:pPr>
        <w:jc w:val="both"/>
        <w:rPr>
          <w:rFonts w:ascii="Times New Roman" w:hAnsi="Times New Roman" w:cs="Times New Roman"/>
          <w:i/>
          <w:iCs/>
          <w:sz w:val="24"/>
          <w:szCs w:val="24"/>
        </w:rPr>
      </w:pPr>
      <w:r w:rsidRPr="00BB6FA1">
        <w:rPr>
          <w:rFonts w:ascii="Times New Roman" w:hAnsi="Times New Roman" w:cs="Times New Roman"/>
          <w:i/>
          <w:iCs/>
          <w:sz w:val="24"/>
          <w:szCs w:val="24"/>
        </w:rPr>
        <w:t xml:space="preserve">In accordance with Section V.C.1 of the Notice (page 14), </w:t>
      </w:r>
      <w:r w:rsidR="00547869" w:rsidRPr="00BB6FA1">
        <w:rPr>
          <w:rFonts w:ascii="Times New Roman" w:hAnsi="Times New Roman" w:cs="Times New Roman"/>
          <w:i/>
          <w:iCs/>
          <w:sz w:val="24"/>
          <w:szCs w:val="24"/>
        </w:rPr>
        <w:t>PJs must evaluate the size a</w:t>
      </w:r>
      <w:r w:rsidR="00733311" w:rsidRPr="00BB6FA1">
        <w:rPr>
          <w:rFonts w:ascii="Times New Roman" w:hAnsi="Times New Roman" w:cs="Times New Roman"/>
          <w:i/>
          <w:iCs/>
          <w:sz w:val="24"/>
          <w:szCs w:val="24"/>
        </w:rPr>
        <w:t>n</w:t>
      </w:r>
      <w:r w:rsidR="00547869" w:rsidRPr="00BB6FA1">
        <w:rPr>
          <w:rFonts w:ascii="Times New Roman" w:hAnsi="Times New Roman" w:cs="Times New Roman"/>
          <w:i/>
          <w:iCs/>
          <w:sz w:val="24"/>
          <w:szCs w:val="24"/>
        </w:rPr>
        <w:t xml:space="preserve">d </w:t>
      </w:r>
      <w:r w:rsidR="00733311" w:rsidRPr="00BB6FA1">
        <w:rPr>
          <w:rFonts w:ascii="Times New Roman" w:hAnsi="Times New Roman" w:cs="Times New Roman"/>
          <w:i/>
          <w:iCs/>
          <w:sz w:val="24"/>
          <w:szCs w:val="24"/>
        </w:rPr>
        <w:t>demographic</w:t>
      </w:r>
      <w:r w:rsidR="00547869" w:rsidRPr="00BB6FA1">
        <w:rPr>
          <w:rFonts w:ascii="Times New Roman" w:hAnsi="Times New Roman" w:cs="Times New Roman"/>
          <w:i/>
          <w:iCs/>
          <w:sz w:val="24"/>
          <w:szCs w:val="24"/>
        </w:rPr>
        <w:t xml:space="preserve"> composition of</w:t>
      </w:r>
      <w:r w:rsidRPr="00BB6FA1">
        <w:rPr>
          <w:rFonts w:ascii="Times New Roman" w:hAnsi="Times New Roman" w:cs="Times New Roman"/>
          <w:i/>
          <w:iCs/>
          <w:sz w:val="24"/>
          <w:szCs w:val="24"/>
        </w:rPr>
        <w:t xml:space="preserve"> all four of the</w:t>
      </w:r>
      <w:r w:rsidR="00547869" w:rsidRPr="00BB6FA1">
        <w:rPr>
          <w:rFonts w:ascii="Times New Roman" w:hAnsi="Times New Roman" w:cs="Times New Roman"/>
          <w:i/>
          <w:iCs/>
          <w:sz w:val="24"/>
          <w:szCs w:val="24"/>
        </w:rPr>
        <w:t xml:space="preserve"> qualifying populations within its boundaries and asses the unmet needs of </w:t>
      </w:r>
      <w:r w:rsidR="00C14995" w:rsidRPr="00BB6FA1">
        <w:rPr>
          <w:rFonts w:ascii="Times New Roman" w:hAnsi="Times New Roman" w:cs="Times New Roman"/>
          <w:i/>
          <w:iCs/>
          <w:sz w:val="24"/>
          <w:szCs w:val="24"/>
        </w:rPr>
        <w:t xml:space="preserve">each of </w:t>
      </w:r>
      <w:r w:rsidR="00547869" w:rsidRPr="00BB6FA1">
        <w:rPr>
          <w:rFonts w:ascii="Times New Roman" w:hAnsi="Times New Roman" w:cs="Times New Roman"/>
          <w:i/>
          <w:iCs/>
          <w:sz w:val="24"/>
          <w:szCs w:val="24"/>
        </w:rPr>
        <w:t xml:space="preserve">those populations. In addition, a PJ must identify any gaps within its current shelter and housing inventory as well </w:t>
      </w:r>
      <w:r w:rsidR="0038765B" w:rsidRPr="00BB6FA1">
        <w:rPr>
          <w:rFonts w:ascii="Times New Roman" w:hAnsi="Times New Roman" w:cs="Times New Roman"/>
          <w:i/>
          <w:iCs/>
          <w:sz w:val="24"/>
          <w:szCs w:val="24"/>
        </w:rPr>
        <w:t xml:space="preserve">as the service </w:t>
      </w:r>
      <w:r w:rsidR="00733311" w:rsidRPr="00BB6FA1">
        <w:rPr>
          <w:rFonts w:ascii="Times New Roman" w:hAnsi="Times New Roman" w:cs="Times New Roman"/>
          <w:i/>
          <w:iCs/>
          <w:sz w:val="24"/>
          <w:szCs w:val="24"/>
        </w:rPr>
        <w:t>delivery</w:t>
      </w:r>
      <w:r w:rsidR="0038765B" w:rsidRPr="00BB6FA1">
        <w:rPr>
          <w:rFonts w:ascii="Times New Roman" w:hAnsi="Times New Roman" w:cs="Times New Roman"/>
          <w:i/>
          <w:iCs/>
          <w:sz w:val="24"/>
          <w:szCs w:val="24"/>
        </w:rPr>
        <w:t xml:space="preserve"> system. PJs can use </w:t>
      </w:r>
      <w:r w:rsidR="00FA200A" w:rsidRPr="00BB6FA1">
        <w:rPr>
          <w:rFonts w:ascii="Times New Roman" w:hAnsi="Times New Roman" w:cs="Times New Roman"/>
          <w:i/>
          <w:iCs/>
          <w:sz w:val="24"/>
          <w:szCs w:val="24"/>
        </w:rPr>
        <w:t xml:space="preserve">data sources such as the Point-In-Time (PIT) Count, Housing Inventory Count (HIC), </w:t>
      </w:r>
      <w:r w:rsidR="00DA7B22" w:rsidRPr="00BB6FA1">
        <w:rPr>
          <w:rFonts w:ascii="Times New Roman" w:hAnsi="Times New Roman" w:cs="Times New Roman"/>
          <w:i/>
          <w:iCs/>
          <w:sz w:val="24"/>
          <w:szCs w:val="24"/>
        </w:rPr>
        <w:t xml:space="preserve">or other data available through CoCs, and consultations with service providers to quantify </w:t>
      </w:r>
      <w:r w:rsidR="00733311" w:rsidRPr="00BB6FA1">
        <w:rPr>
          <w:rFonts w:ascii="Times New Roman" w:hAnsi="Times New Roman" w:cs="Times New Roman"/>
          <w:i/>
          <w:iCs/>
          <w:sz w:val="24"/>
          <w:szCs w:val="24"/>
        </w:rPr>
        <w:t xml:space="preserve">the individuals and families in the qualifying populations and their need for additional housing, shelter, or services. </w:t>
      </w:r>
    </w:p>
    <w:p w14:paraId="1FB505A6" w14:textId="4937D914" w:rsidR="00CD1452" w:rsidRDefault="00D50ABC" w:rsidP="002D3787">
      <w:pPr>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A. </w:t>
      </w:r>
      <w:r w:rsidR="003047DD" w:rsidRPr="00BB6FA1">
        <w:rPr>
          <w:rFonts w:ascii="Times New Roman" w:hAnsi="Times New Roman" w:cs="Times New Roman"/>
          <w:b/>
          <w:bCs/>
          <w:sz w:val="24"/>
          <w:szCs w:val="24"/>
        </w:rPr>
        <w:t>Describe the size and demographic composition of qualifying populations within the PJ’s boundaries:</w:t>
      </w:r>
    </w:p>
    <w:p w14:paraId="7E8FBF2F" w14:textId="641E6099" w:rsidR="00961CF7" w:rsidRDefault="00961CF7" w:rsidP="002D3787">
      <w:pPr>
        <w:jc w:val="both"/>
        <w:rPr>
          <w:rFonts w:ascii="Times New Roman" w:hAnsi="Times New Roman" w:cs="Times New Roman"/>
          <w:b/>
          <w:bCs/>
          <w:sz w:val="24"/>
          <w:szCs w:val="24"/>
        </w:rPr>
      </w:pPr>
    </w:p>
    <w:p w14:paraId="7C6CC743" w14:textId="2ED0E6D5" w:rsidR="00961CF7" w:rsidRDefault="00961CF7" w:rsidP="002D3787">
      <w:pPr>
        <w:jc w:val="both"/>
        <w:rPr>
          <w:rFonts w:ascii="Times New Roman" w:hAnsi="Times New Roman" w:cs="Times New Roman"/>
          <w:b/>
          <w:bCs/>
          <w:sz w:val="24"/>
          <w:szCs w:val="24"/>
        </w:rPr>
      </w:pPr>
    </w:p>
    <w:p w14:paraId="1F344775" w14:textId="04916BDD" w:rsidR="00961CF7" w:rsidRDefault="00961CF7" w:rsidP="002D3787">
      <w:pPr>
        <w:jc w:val="both"/>
        <w:rPr>
          <w:rFonts w:ascii="Times New Roman" w:hAnsi="Times New Roman" w:cs="Times New Roman"/>
          <w:b/>
          <w:bCs/>
          <w:sz w:val="24"/>
          <w:szCs w:val="24"/>
        </w:rPr>
      </w:pPr>
    </w:p>
    <w:p w14:paraId="59E3B27C" w14:textId="1A4C3C13" w:rsidR="00961CF7" w:rsidRDefault="00961CF7" w:rsidP="002D3787">
      <w:pPr>
        <w:jc w:val="both"/>
        <w:rPr>
          <w:rFonts w:ascii="Times New Roman" w:hAnsi="Times New Roman" w:cs="Times New Roman"/>
          <w:b/>
          <w:bCs/>
          <w:sz w:val="24"/>
          <w:szCs w:val="24"/>
        </w:rPr>
      </w:pPr>
    </w:p>
    <w:p w14:paraId="79A96C61" w14:textId="77777777" w:rsidR="00961CF7" w:rsidRPr="00BB6FA1" w:rsidRDefault="00961CF7" w:rsidP="002D3787">
      <w:pPr>
        <w:jc w:val="both"/>
        <w:rPr>
          <w:rFonts w:ascii="Times New Roman" w:hAnsi="Times New Roman" w:cs="Times New Roman"/>
          <w:b/>
          <w:bCs/>
          <w:sz w:val="24"/>
          <w:szCs w:val="24"/>
        </w:rPr>
      </w:pPr>
    </w:p>
    <w:p w14:paraId="61E1420A" w14:textId="4C0D7F66" w:rsidR="00352255" w:rsidRPr="00BB6FA1" w:rsidRDefault="00CD1452" w:rsidP="002D3787">
      <w:pPr>
        <w:pStyle w:val="Default"/>
        <w:numPr>
          <w:ilvl w:val="0"/>
          <w:numId w:val="11"/>
        </w:numPr>
        <w:ind w:left="720"/>
        <w:jc w:val="both"/>
        <w:rPr>
          <w:b/>
          <w:bCs/>
          <w:color w:val="auto"/>
        </w:rPr>
      </w:pPr>
      <w:bookmarkStart w:id="4" w:name="_Hlk105058316"/>
      <w:r w:rsidRPr="00BB6FA1">
        <w:rPr>
          <w:b/>
          <w:bCs/>
          <w:color w:val="auto"/>
        </w:rPr>
        <w:lastRenderedPageBreak/>
        <w:t>Homeless as defined in 24 CFR 91.5</w:t>
      </w:r>
    </w:p>
    <w:tbl>
      <w:tblPr>
        <w:tblStyle w:val="TableGrid"/>
        <w:tblpPr w:leftFromText="180" w:rightFromText="180" w:vertAnchor="text" w:horzAnchor="page" w:tblpX="6062"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tblGrid>
      <w:tr w:rsidR="00BB6FA1" w:rsidRPr="00BB6FA1" w14:paraId="019E5B16" w14:textId="77777777" w:rsidTr="00476192">
        <w:trPr>
          <w:trHeight w:val="3144"/>
        </w:trPr>
        <w:tc>
          <w:tcPr>
            <w:tcW w:w="4855" w:type="dxa"/>
          </w:tcPr>
          <w:p w14:paraId="5CA14CF1" w14:textId="77777777" w:rsidR="00A0182F" w:rsidRPr="00BB6FA1" w:rsidRDefault="00A0182F" w:rsidP="006F1C56">
            <w:pPr>
              <w:pStyle w:val="Default"/>
              <w:jc w:val="both"/>
              <w:rPr>
                <w:b/>
                <w:bCs/>
                <w:color w:val="auto"/>
                <w:u w:val="single"/>
              </w:rPr>
            </w:pPr>
          </w:p>
          <w:p w14:paraId="7E5D2AAA" w14:textId="01BD7795" w:rsidR="00DC3056" w:rsidRPr="00BB6FA1" w:rsidRDefault="00DC3056" w:rsidP="00D94237">
            <w:pPr>
              <w:pStyle w:val="Default"/>
              <w:spacing w:after="120"/>
              <w:jc w:val="both"/>
              <w:rPr>
                <w:color w:val="auto"/>
              </w:rPr>
            </w:pPr>
            <w:r w:rsidRPr="00BB6FA1">
              <w:rPr>
                <w:b/>
                <w:bCs/>
                <w:color w:val="auto"/>
                <w:u w:val="single"/>
              </w:rPr>
              <w:t>Overview:</w:t>
            </w:r>
          </w:p>
          <w:p w14:paraId="0DBC087D" w14:textId="1AF06296" w:rsidR="00DC3056" w:rsidRPr="00BB6FA1" w:rsidRDefault="00A705F9" w:rsidP="006F1C56">
            <w:pPr>
              <w:pStyle w:val="Default"/>
              <w:jc w:val="both"/>
              <w:rPr>
                <w:color w:val="auto"/>
              </w:rPr>
            </w:pPr>
            <w:r w:rsidRPr="00BB6FA1">
              <w:rPr>
                <w:color w:val="auto"/>
              </w:rPr>
              <w:t>I</w:t>
            </w:r>
            <w:r w:rsidR="00076500" w:rsidRPr="00BB6FA1">
              <w:rPr>
                <w:color w:val="auto"/>
              </w:rPr>
              <w:t>n January</w:t>
            </w:r>
            <w:r w:rsidR="00372DF4" w:rsidRPr="00BB6FA1">
              <w:rPr>
                <w:color w:val="auto"/>
              </w:rPr>
              <w:t xml:space="preserve"> of</w:t>
            </w:r>
            <w:r w:rsidR="00076500" w:rsidRPr="00BB6FA1">
              <w:rPr>
                <w:color w:val="auto"/>
              </w:rPr>
              <w:t xml:space="preserve"> 2022,</w:t>
            </w:r>
            <w:r w:rsidR="009C21DD" w:rsidRPr="00BB6FA1">
              <w:rPr>
                <w:color w:val="auto"/>
              </w:rPr>
              <w:t xml:space="preserve"> there were a total of 1,805 individuals</w:t>
            </w:r>
            <w:r w:rsidR="00076500" w:rsidRPr="00BB6FA1">
              <w:rPr>
                <w:color w:val="auto"/>
              </w:rPr>
              <w:t>,</w:t>
            </w:r>
            <w:r w:rsidR="009C21DD" w:rsidRPr="00BB6FA1">
              <w:rPr>
                <w:color w:val="auto"/>
              </w:rPr>
              <w:t xml:space="preserve"> </w:t>
            </w:r>
            <w:r w:rsidR="00076500" w:rsidRPr="00BB6FA1">
              <w:rPr>
                <w:color w:val="auto"/>
              </w:rPr>
              <w:t xml:space="preserve">or </w:t>
            </w:r>
            <w:r w:rsidR="009C21DD" w:rsidRPr="00BB6FA1">
              <w:rPr>
                <w:color w:val="auto"/>
              </w:rPr>
              <w:t>1,612 households</w:t>
            </w:r>
            <w:r w:rsidR="00076500" w:rsidRPr="00BB6FA1">
              <w:rPr>
                <w:color w:val="auto"/>
              </w:rPr>
              <w:t>,</w:t>
            </w:r>
            <w:r w:rsidR="009C21DD" w:rsidRPr="00BB6FA1">
              <w:rPr>
                <w:color w:val="auto"/>
              </w:rPr>
              <w:t xml:space="preserve"> recorded as homeless</w:t>
            </w:r>
            <w:r w:rsidR="00046F87" w:rsidRPr="00BB6FA1">
              <w:rPr>
                <w:color w:val="auto"/>
              </w:rPr>
              <w:t xml:space="preserve"> in Marion and Polk Count</w:t>
            </w:r>
            <w:r w:rsidR="00B63317" w:rsidRPr="00BB6FA1">
              <w:rPr>
                <w:color w:val="auto"/>
              </w:rPr>
              <w:t>ies combined</w:t>
            </w:r>
            <w:r w:rsidR="009C21DD" w:rsidRPr="00BB6FA1">
              <w:rPr>
                <w:color w:val="auto"/>
              </w:rPr>
              <w:t>.</w:t>
            </w:r>
            <w:r w:rsidR="006D4B5B" w:rsidRPr="00BB6FA1">
              <w:rPr>
                <w:color w:val="auto"/>
              </w:rPr>
              <w:t xml:space="preserve"> In </w:t>
            </w:r>
            <w:r w:rsidR="00024E5A" w:rsidRPr="00BB6FA1">
              <w:rPr>
                <w:color w:val="auto"/>
              </w:rPr>
              <w:t xml:space="preserve">comparison, only 1,554 people were counted as homeless in </w:t>
            </w:r>
            <w:r w:rsidR="006D4B5B" w:rsidRPr="00BB6FA1">
              <w:rPr>
                <w:color w:val="auto"/>
              </w:rPr>
              <w:t xml:space="preserve">2021, </w:t>
            </w:r>
            <w:r w:rsidR="00AF281C" w:rsidRPr="00BB6FA1">
              <w:rPr>
                <w:color w:val="auto"/>
              </w:rPr>
              <w:t>indicating that there was a 1</w:t>
            </w:r>
            <w:r w:rsidR="00B9739B" w:rsidRPr="00BB6FA1">
              <w:rPr>
                <w:color w:val="auto"/>
              </w:rPr>
              <w:t>6</w:t>
            </w:r>
            <w:r w:rsidR="00AF281C" w:rsidRPr="00BB6FA1">
              <w:rPr>
                <w:color w:val="auto"/>
              </w:rPr>
              <w:t xml:space="preserve">% increase </w:t>
            </w:r>
            <w:r w:rsidR="002359D4" w:rsidRPr="00BB6FA1">
              <w:rPr>
                <w:color w:val="auto"/>
              </w:rPr>
              <w:t>in the homeless population over the last year alone.</w:t>
            </w:r>
            <w:r w:rsidR="00597BF9" w:rsidRPr="00BB6FA1">
              <w:rPr>
                <w:color w:val="auto"/>
              </w:rPr>
              <w:t xml:space="preserve"> Of the total 1,805 individuals,</w:t>
            </w:r>
            <w:r w:rsidR="009C21DD" w:rsidRPr="00BB6FA1">
              <w:rPr>
                <w:color w:val="auto"/>
              </w:rPr>
              <w:t xml:space="preserve"> 879</w:t>
            </w:r>
            <w:r w:rsidR="00597BF9" w:rsidRPr="00BB6FA1">
              <w:rPr>
                <w:color w:val="auto"/>
              </w:rPr>
              <w:t xml:space="preserve"> were</w:t>
            </w:r>
            <w:r w:rsidR="009C21DD" w:rsidRPr="00BB6FA1">
              <w:rPr>
                <w:color w:val="auto"/>
              </w:rPr>
              <w:t xml:space="preserve"> unsheltered and 926 </w:t>
            </w:r>
            <w:r w:rsidR="00597BF9" w:rsidRPr="00BB6FA1">
              <w:rPr>
                <w:color w:val="auto"/>
              </w:rPr>
              <w:t xml:space="preserve">were </w:t>
            </w:r>
            <w:r w:rsidR="009C21DD" w:rsidRPr="00BB6FA1">
              <w:rPr>
                <w:color w:val="auto"/>
              </w:rPr>
              <w:t xml:space="preserve">sheltered. </w:t>
            </w:r>
            <w:r w:rsidR="002E4DB8" w:rsidRPr="00BB6FA1">
              <w:rPr>
                <w:color w:val="auto"/>
              </w:rPr>
              <w:t>Of those sheltered, 37% (</w:t>
            </w:r>
            <w:r w:rsidR="009F0D98" w:rsidRPr="00BB6FA1">
              <w:rPr>
                <w:color w:val="auto"/>
              </w:rPr>
              <w:t>679</w:t>
            </w:r>
            <w:r w:rsidR="002E4DB8" w:rsidRPr="00BB6FA1">
              <w:rPr>
                <w:color w:val="auto"/>
              </w:rPr>
              <w:t>) were in emergency shelter</w:t>
            </w:r>
            <w:r w:rsidR="002B6082" w:rsidRPr="00BB6FA1">
              <w:rPr>
                <w:color w:val="auto"/>
              </w:rPr>
              <w:t>, 13% (</w:t>
            </w:r>
            <w:r w:rsidR="00940DDC" w:rsidRPr="00BB6FA1">
              <w:rPr>
                <w:color w:val="auto"/>
              </w:rPr>
              <w:t>228</w:t>
            </w:r>
            <w:r w:rsidR="002B6082" w:rsidRPr="00BB6FA1">
              <w:rPr>
                <w:color w:val="auto"/>
              </w:rPr>
              <w:t>) were in transitional housing, while 1% (</w:t>
            </w:r>
            <w:r w:rsidR="00940DDC" w:rsidRPr="00BB6FA1">
              <w:rPr>
                <w:color w:val="auto"/>
              </w:rPr>
              <w:t>19</w:t>
            </w:r>
            <w:r w:rsidR="002B6082" w:rsidRPr="00BB6FA1">
              <w:rPr>
                <w:color w:val="auto"/>
              </w:rPr>
              <w:t xml:space="preserve">) were in Safe Haven beds. </w:t>
            </w:r>
          </w:p>
        </w:tc>
      </w:tr>
    </w:tbl>
    <w:p w14:paraId="5606A935" w14:textId="18F2E7EF" w:rsidR="00476192" w:rsidRPr="00BB6FA1" w:rsidRDefault="00476192" w:rsidP="00352255">
      <w:pPr>
        <w:pStyle w:val="Default"/>
        <w:rPr>
          <w:color w:val="auto"/>
        </w:rPr>
      </w:pPr>
    </w:p>
    <w:p w14:paraId="2614FBD4" w14:textId="7512319F" w:rsidR="009C21DD" w:rsidRPr="00BB6FA1" w:rsidRDefault="004413BF" w:rsidP="00352255">
      <w:pPr>
        <w:pStyle w:val="Default"/>
        <w:rPr>
          <w:color w:val="auto"/>
        </w:rPr>
      </w:pPr>
      <w:r w:rsidRPr="00BB6FA1">
        <w:rPr>
          <w:noProof/>
          <w:color w:val="auto"/>
        </w:rPr>
        <w:drawing>
          <wp:inline distT="0" distB="0" distL="0" distR="0" wp14:anchorId="071ABFE1" wp14:editId="18282D0E">
            <wp:extent cx="2764790" cy="2464904"/>
            <wp:effectExtent l="0" t="0" r="16510" b="12065"/>
            <wp:docPr id="2" name="Chart 2">
              <a:extLst xmlns:a="http://schemas.openxmlformats.org/drawingml/2006/main">
                <a:ext uri="{FF2B5EF4-FFF2-40B4-BE49-F238E27FC236}">
                  <a16:creationId xmlns:a16="http://schemas.microsoft.com/office/drawing/2014/main" id="{71AE77C6-1E13-4AEE-A9EA-68500CB85A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14090" w:rsidRPr="00BB6FA1">
        <w:rPr>
          <w:color w:val="auto"/>
        </w:rPr>
        <w:t xml:space="preserve">  </w:t>
      </w:r>
    </w:p>
    <w:p w14:paraId="51800B09" w14:textId="4DD601EF" w:rsidR="00A14090" w:rsidRPr="00BB6FA1" w:rsidRDefault="00A14090" w:rsidP="00352255">
      <w:pPr>
        <w:pStyle w:val="Default"/>
        <w:rPr>
          <w:color w:val="auto"/>
        </w:rPr>
      </w:pPr>
    </w:p>
    <w:p w14:paraId="6C98E872" w14:textId="28E3685F" w:rsidR="00DC3056" w:rsidRPr="00BB6FA1" w:rsidRDefault="00DC3056" w:rsidP="00455AE4">
      <w:pPr>
        <w:pStyle w:val="Default"/>
        <w:jc w:val="both"/>
        <w:rPr>
          <w:b/>
          <w:bCs/>
          <w:color w:val="auto"/>
          <w:u w:val="single"/>
        </w:rPr>
      </w:pPr>
      <w:r w:rsidRPr="00BB6FA1">
        <w:rPr>
          <w:color w:val="auto"/>
        </w:rPr>
        <w:t>It is important to note that this data is not perfectly reflective of the homeless population for Marion County, as it is combined with Polk County data.</w:t>
      </w:r>
    </w:p>
    <w:p w14:paraId="7741F1D9" w14:textId="77777777" w:rsidR="00D243BA" w:rsidRPr="00BB6FA1" w:rsidRDefault="00D243BA" w:rsidP="00455AE4">
      <w:pPr>
        <w:pStyle w:val="Default"/>
        <w:jc w:val="both"/>
        <w:rPr>
          <w:b/>
          <w:bCs/>
          <w:color w:val="auto"/>
          <w:u w:val="single"/>
        </w:rPr>
      </w:pPr>
    </w:p>
    <w:p w14:paraId="328D3E10" w14:textId="0109FD2A" w:rsidR="00455AE4" w:rsidRPr="00BB6FA1" w:rsidRDefault="00455AE4" w:rsidP="00D94237">
      <w:pPr>
        <w:pStyle w:val="Default"/>
        <w:spacing w:after="120"/>
        <w:jc w:val="both"/>
        <w:rPr>
          <w:b/>
          <w:bCs/>
          <w:color w:val="auto"/>
          <w:u w:val="single"/>
        </w:rPr>
      </w:pPr>
      <w:r w:rsidRPr="00BB6FA1">
        <w:rPr>
          <w:b/>
          <w:bCs/>
          <w:color w:val="auto"/>
          <w:u w:val="single"/>
        </w:rPr>
        <w:t>Gender</w:t>
      </w:r>
      <w:r w:rsidR="005D3ADA" w:rsidRPr="00BB6FA1">
        <w:rPr>
          <w:b/>
          <w:bCs/>
          <w:color w:val="auto"/>
          <w:u w:val="single"/>
        </w:rPr>
        <w:t>:</w:t>
      </w:r>
    </w:p>
    <w:p w14:paraId="78B2109A" w14:textId="53BE27ED" w:rsidR="00455AE4" w:rsidRPr="00BB6FA1" w:rsidRDefault="00455AE4" w:rsidP="00414627">
      <w:pPr>
        <w:pStyle w:val="Default"/>
        <w:spacing w:after="120"/>
        <w:jc w:val="both"/>
        <w:rPr>
          <w:color w:val="auto"/>
        </w:rPr>
      </w:pPr>
      <w:r w:rsidRPr="00BB6FA1">
        <w:rPr>
          <w:color w:val="auto"/>
        </w:rPr>
        <w:t xml:space="preserve">A disproportionately greater number of men are currently homeless when compared to women. </w:t>
      </w:r>
      <w:r w:rsidR="00907583" w:rsidRPr="00BB6FA1">
        <w:rPr>
          <w:color w:val="auto"/>
        </w:rPr>
        <w:t xml:space="preserve">In the 2022 PIT Count, </w:t>
      </w:r>
      <w:r w:rsidR="009372B0" w:rsidRPr="00BB6FA1">
        <w:rPr>
          <w:color w:val="auto"/>
        </w:rPr>
        <w:t xml:space="preserve">35% </w:t>
      </w:r>
      <w:r w:rsidR="00907583" w:rsidRPr="00BB6FA1">
        <w:rPr>
          <w:color w:val="auto"/>
        </w:rPr>
        <w:t xml:space="preserve">of </w:t>
      </w:r>
      <w:r w:rsidR="001D35A5" w:rsidRPr="00BB6FA1">
        <w:rPr>
          <w:color w:val="auto"/>
        </w:rPr>
        <w:t>those recorded were</w:t>
      </w:r>
      <w:r w:rsidR="009372B0" w:rsidRPr="00BB6FA1">
        <w:rPr>
          <w:color w:val="auto"/>
        </w:rPr>
        <w:t xml:space="preserve"> women, </w:t>
      </w:r>
      <w:r w:rsidR="001D35A5" w:rsidRPr="00BB6FA1">
        <w:rPr>
          <w:color w:val="auto"/>
        </w:rPr>
        <w:t xml:space="preserve">while </w:t>
      </w:r>
      <w:r w:rsidR="00091633" w:rsidRPr="00BB6FA1">
        <w:rPr>
          <w:color w:val="auto"/>
        </w:rPr>
        <w:t xml:space="preserve">64% </w:t>
      </w:r>
      <w:r w:rsidR="001D35A5" w:rsidRPr="00BB6FA1">
        <w:rPr>
          <w:color w:val="auto"/>
        </w:rPr>
        <w:t>were</w:t>
      </w:r>
      <w:r w:rsidR="00091633" w:rsidRPr="00BB6FA1">
        <w:rPr>
          <w:color w:val="auto"/>
        </w:rPr>
        <w:t xml:space="preserve"> men</w:t>
      </w:r>
      <w:r w:rsidR="001D35A5" w:rsidRPr="00BB6FA1">
        <w:rPr>
          <w:color w:val="auto"/>
        </w:rPr>
        <w:t>. In comparison, census data for Marion County indicates a</w:t>
      </w:r>
      <w:r w:rsidR="00091633" w:rsidRPr="00BB6FA1">
        <w:rPr>
          <w:color w:val="auto"/>
        </w:rPr>
        <w:t xml:space="preserve"> near even 50-50</w:t>
      </w:r>
      <w:r w:rsidR="00412F0D" w:rsidRPr="00BB6FA1">
        <w:rPr>
          <w:color w:val="auto"/>
        </w:rPr>
        <w:t xml:space="preserve"> </w:t>
      </w:r>
      <w:r w:rsidR="00091633" w:rsidRPr="00BB6FA1">
        <w:rPr>
          <w:color w:val="auto"/>
        </w:rPr>
        <w:t xml:space="preserve">split between men and women. </w:t>
      </w:r>
      <w:r w:rsidR="005A6A83" w:rsidRPr="00BB6FA1">
        <w:rPr>
          <w:color w:val="auto"/>
        </w:rPr>
        <w:t>This overall trend among the homeless held true across all housing categories</w:t>
      </w:r>
      <w:r w:rsidR="008253B8" w:rsidRPr="00BB6FA1">
        <w:rPr>
          <w:color w:val="auto"/>
        </w:rPr>
        <w:t xml:space="preserve"> </w:t>
      </w:r>
      <w:r w:rsidR="00451DEA" w:rsidRPr="00BB6FA1">
        <w:rPr>
          <w:color w:val="auto"/>
        </w:rPr>
        <w:t xml:space="preserve">(emergency, transitional, </w:t>
      </w:r>
      <w:proofErr w:type="gramStart"/>
      <w:r w:rsidR="0085018E" w:rsidRPr="00BB6FA1">
        <w:rPr>
          <w:color w:val="auto"/>
        </w:rPr>
        <w:t>S</w:t>
      </w:r>
      <w:r w:rsidR="00451DEA" w:rsidRPr="00BB6FA1">
        <w:rPr>
          <w:color w:val="auto"/>
        </w:rPr>
        <w:t xml:space="preserve">afe </w:t>
      </w:r>
      <w:r w:rsidR="00976605" w:rsidRPr="00BB6FA1">
        <w:rPr>
          <w:color w:val="auto"/>
        </w:rPr>
        <w:t>H</w:t>
      </w:r>
      <w:r w:rsidR="00451DEA" w:rsidRPr="00BB6FA1">
        <w:rPr>
          <w:color w:val="auto"/>
        </w:rPr>
        <w:t>aven</w:t>
      </w:r>
      <w:proofErr w:type="gramEnd"/>
      <w:r w:rsidR="00451DEA" w:rsidRPr="00BB6FA1">
        <w:rPr>
          <w:color w:val="auto"/>
        </w:rPr>
        <w:t xml:space="preserve"> and unsheltered</w:t>
      </w:r>
      <w:r w:rsidR="00CE3042" w:rsidRPr="00BB6FA1">
        <w:rPr>
          <w:color w:val="auto"/>
        </w:rPr>
        <w:t xml:space="preserve">). </w:t>
      </w:r>
      <w:r w:rsidRPr="00BB6FA1">
        <w:rPr>
          <w:color w:val="auto"/>
        </w:rPr>
        <w:t>Only 21</w:t>
      </w:r>
      <w:r w:rsidR="00BF5DF7" w:rsidRPr="00BB6FA1">
        <w:rPr>
          <w:color w:val="auto"/>
        </w:rPr>
        <w:t xml:space="preserve"> individuals</w:t>
      </w:r>
      <w:r w:rsidRPr="00BB6FA1">
        <w:rPr>
          <w:color w:val="auto"/>
        </w:rPr>
        <w:t xml:space="preserve"> identified as either gender questioning, transgender, or as neither singularly male/female</w:t>
      </w:r>
      <w:r w:rsidR="0015404F" w:rsidRPr="00BB6FA1">
        <w:rPr>
          <w:color w:val="auto"/>
        </w:rPr>
        <w:t xml:space="preserve"> (non-binary, genderfluid, agender, culturally specific gender)</w:t>
      </w:r>
      <w:r w:rsidRPr="00BB6FA1">
        <w:rPr>
          <w:color w:val="auto"/>
        </w:rPr>
        <w:t xml:space="preserve">, </w:t>
      </w:r>
      <w:r w:rsidR="008253B8" w:rsidRPr="00BB6FA1">
        <w:rPr>
          <w:color w:val="auto"/>
        </w:rPr>
        <w:t>constituting</w:t>
      </w:r>
      <w:r w:rsidR="0047327E" w:rsidRPr="00BB6FA1">
        <w:rPr>
          <w:color w:val="auto"/>
        </w:rPr>
        <w:t xml:space="preserve"> </w:t>
      </w:r>
      <w:r w:rsidR="009372B0" w:rsidRPr="00BB6FA1">
        <w:rPr>
          <w:color w:val="auto"/>
        </w:rPr>
        <w:t>1.16</w:t>
      </w:r>
      <w:r w:rsidRPr="00BB6FA1">
        <w:rPr>
          <w:color w:val="auto"/>
        </w:rPr>
        <w:t>% of all homeless.</w:t>
      </w:r>
      <w:r w:rsidR="00091633" w:rsidRPr="00BB6FA1">
        <w:rPr>
          <w:color w:val="auto"/>
        </w:rPr>
        <w:t xml:space="preserve"> </w:t>
      </w:r>
      <w:r w:rsidR="00A15A0D" w:rsidRPr="00BB6FA1">
        <w:rPr>
          <w:color w:val="auto"/>
        </w:rPr>
        <w:t>13 of these 21 individuals were unsheltered.</w:t>
      </w:r>
    </w:p>
    <w:p w14:paraId="410E8FD5" w14:textId="3FC56E25" w:rsidR="00B9315C" w:rsidRPr="00BB6FA1" w:rsidRDefault="00414627" w:rsidP="00455AE4">
      <w:pPr>
        <w:pStyle w:val="Default"/>
        <w:jc w:val="both"/>
        <w:rPr>
          <w:color w:val="auto"/>
        </w:rPr>
      </w:pPr>
      <w:r w:rsidRPr="00BB6FA1">
        <w:rPr>
          <w:color w:val="auto"/>
        </w:rPr>
        <w:t>*Feedback received from service providers indicates that the ratio of homeless men to women is skewed toward women, not men.</w:t>
      </w:r>
    </w:p>
    <w:p w14:paraId="0101B309" w14:textId="77777777" w:rsidR="00835D3D" w:rsidRPr="00BB6FA1" w:rsidRDefault="00835D3D" w:rsidP="00455AE4">
      <w:pPr>
        <w:pStyle w:val="Default"/>
        <w:jc w:val="both"/>
        <w:rPr>
          <w:color w:val="auto"/>
          <w:u w:val="single"/>
        </w:rPr>
      </w:pPr>
    </w:p>
    <w:p w14:paraId="68687ADF" w14:textId="5D5B150D" w:rsidR="00455AE4" w:rsidRPr="00BB6FA1" w:rsidRDefault="00192EFB" w:rsidP="00D94237">
      <w:pPr>
        <w:pStyle w:val="Default"/>
        <w:spacing w:after="120"/>
        <w:jc w:val="both"/>
        <w:rPr>
          <w:b/>
          <w:bCs/>
          <w:color w:val="auto"/>
          <w:u w:val="single"/>
        </w:rPr>
      </w:pPr>
      <w:r w:rsidRPr="00BB6FA1">
        <w:rPr>
          <w:b/>
          <w:bCs/>
          <w:color w:val="auto"/>
          <w:u w:val="single"/>
        </w:rPr>
        <w:t>Household Composition:</w:t>
      </w:r>
    </w:p>
    <w:p w14:paraId="598F087A" w14:textId="4966215E" w:rsidR="00391CFD" w:rsidRPr="00BB6FA1" w:rsidRDefault="00A61253" w:rsidP="000F320B">
      <w:pPr>
        <w:pStyle w:val="Default"/>
        <w:spacing w:after="120"/>
        <w:jc w:val="both"/>
        <w:rPr>
          <w:color w:val="auto"/>
        </w:rPr>
      </w:pPr>
      <w:r w:rsidRPr="00BB6FA1">
        <w:rPr>
          <w:color w:val="auto"/>
        </w:rPr>
        <w:t>A</w:t>
      </w:r>
      <w:r w:rsidR="00F47D0E" w:rsidRPr="00BB6FA1">
        <w:rPr>
          <w:color w:val="auto"/>
        </w:rPr>
        <w:t xml:space="preserve"> minority </w:t>
      </w:r>
      <w:r w:rsidRPr="00BB6FA1">
        <w:rPr>
          <w:color w:val="auto"/>
        </w:rPr>
        <w:t>– 5%</w:t>
      </w:r>
      <w:r w:rsidR="007B4778" w:rsidRPr="00BB6FA1">
        <w:rPr>
          <w:color w:val="auto"/>
        </w:rPr>
        <w:t xml:space="preserve"> – </w:t>
      </w:r>
      <w:r w:rsidR="00656EEE" w:rsidRPr="00BB6FA1">
        <w:rPr>
          <w:color w:val="auto"/>
        </w:rPr>
        <w:t xml:space="preserve">of those experiencing homelessness in 2022 are </w:t>
      </w:r>
      <w:r w:rsidR="00F47D0E" w:rsidRPr="00BB6FA1">
        <w:rPr>
          <w:color w:val="auto"/>
        </w:rPr>
        <w:t>children</w:t>
      </w:r>
      <w:r w:rsidR="00404B80" w:rsidRPr="00BB6FA1">
        <w:rPr>
          <w:color w:val="auto"/>
        </w:rPr>
        <w:t xml:space="preserve"> under the age of 18</w:t>
      </w:r>
      <w:r w:rsidR="003B1C01" w:rsidRPr="00BB6FA1">
        <w:rPr>
          <w:color w:val="auto"/>
        </w:rPr>
        <w:t xml:space="preserve"> according to the PIT Count</w:t>
      </w:r>
      <w:r w:rsidR="00404B80" w:rsidRPr="00BB6FA1">
        <w:rPr>
          <w:color w:val="auto"/>
        </w:rPr>
        <w:t xml:space="preserve">. </w:t>
      </w:r>
      <w:r w:rsidR="00893FDB" w:rsidRPr="00BB6FA1">
        <w:rPr>
          <w:color w:val="auto"/>
        </w:rPr>
        <w:t>Of the total 1,612 households</w:t>
      </w:r>
      <w:r w:rsidR="00834354" w:rsidRPr="00BB6FA1">
        <w:rPr>
          <w:color w:val="auto"/>
        </w:rPr>
        <w:t xml:space="preserve"> counted</w:t>
      </w:r>
      <w:r w:rsidR="00893FDB" w:rsidRPr="00BB6FA1">
        <w:rPr>
          <w:color w:val="auto"/>
        </w:rPr>
        <w:t xml:space="preserve">, only </w:t>
      </w:r>
      <w:r w:rsidR="00A375C0" w:rsidRPr="00BB6FA1">
        <w:rPr>
          <w:color w:val="auto"/>
        </w:rPr>
        <w:t>54 ha</w:t>
      </w:r>
      <w:r w:rsidR="00834354" w:rsidRPr="00BB6FA1">
        <w:rPr>
          <w:color w:val="auto"/>
        </w:rPr>
        <w:t>d</w:t>
      </w:r>
      <w:r w:rsidR="001C3F2D" w:rsidRPr="00BB6FA1">
        <w:rPr>
          <w:color w:val="auto"/>
        </w:rPr>
        <w:t xml:space="preserve"> at least one adult and one</w:t>
      </w:r>
      <w:r w:rsidR="00A375C0" w:rsidRPr="00BB6FA1">
        <w:rPr>
          <w:color w:val="auto"/>
        </w:rPr>
        <w:t xml:space="preserve"> child</w:t>
      </w:r>
      <w:r w:rsidR="00BA2199" w:rsidRPr="00BB6FA1">
        <w:rPr>
          <w:color w:val="auto"/>
        </w:rPr>
        <w:t xml:space="preserve">. </w:t>
      </w:r>
      <w:r w:rsidR="00FA6AFA" w:rsidRPr="00BB6FA1">
        <w:rPr>
          <w:color w:val="auto"/>
        </w:rPr>
        <w:t>52 of these family households</w:t>
      </w:r>
      <w:r w:rsidR="00F84CFB" w:rsidRPr="00BB6FA1">
        <w:rPr>
          <w:color w:val="auto"/>
        </w:rPr>
        <w:t xml:space="preserve"> were sheltered, mostly in emergency shelter. </w:t>
      </w:r>
      <w:r w:rsidR="0067100B" w:rsidRPr="00BB6FA1">
        <w:rPr>
          <w:color w:val="auto"/>
        </w:rPr>
        <w:t>According to</w:t>
      </w:r>
      <w:r w:rsidR="003143D8" w:rsidRPr="00BB6FA1">
        <w:rPr>
          <w:color w:val="auto"/>
        </w:rPr>
        <w:t xml:space="preserve"> the previous yea</w:t>
      </w:r>
      <w:r w:rsidR="004D16D2" w:rsidRPr="00BB6FA1">
        <w:rPr>
          <w:color w:val="auto"/>
        </w:rPr>
        <w:t xml:space="preserve">r’s Coordinated Entry </w:t>
      </w:r>
      <w:r w:rsidR="003C43A1" w:rsidRPr="00BB6FA1">
        <w:rPr>
          <w:color w:val="auto"/>
        </w:rPr>
        <w:t>d</w:t>
      </w:r>
      <w:r w:rsidR="004D16D2" w:rsidRPr="00BB6FA1">
        <w:rPr>
          <w:color w:val="auto"/>
        </w:rPr>
        <w:t>ata</w:t>
      </w:r>
      <w:r w:rsidR="009852E1" w:rsidRPr="00BB6FA1">
        <w:rPr>
          <w:color w:val="auto"/>
        </w:rPr>
        <w:t xml:space="preserve"> </w:t>
      </w:r>
      <w:r w:rsidR="004D16D2" w:rsidRPr="00BB6FA1">
        <w:rPr>
          <w:color w:val="auto"/>
        </w:rPr>
        <w:t>(</w:t>
      </w:r>
      <w:r w:rsidR="009852E1" w:rsidRPr="00BB6FA1">
        <w:rPr>
          <w:color w:val="auto"/>
        </w:rPr>
        <w:t>June</w:t>
      </w:r>
      <w:r w:rsidR="0067100B" w:rsidRPr="00BB6FA1">
        <w:rPr>
          <w:color w:val="auto"/>
        </w:rPr>
        <w:t xml:space="preserve"> 2021</w:t>
      </w:r>
      <w:r w:rsidR="004D16D2" w:rsidRPr="00BB6FA1">
        <w:rPr>
          <w:color w:val="auto"/>
        </w:rPr>
        <w:t>)</w:t>
      </w:r>
      <w:r w:rsidR="0067100B" w:rsidRPr="00BB6FA1">
        <w:rPr>
          <w:color w:val="auto"/>
        </w:rPr>
        <w:t>, 36% of homeless families (27</w:t>
      </w:r>
      <w:r w:rsidR="009852E1" w:rsidRPr="00BB6FA1">
        <w:rPr>
          <w:color w:val="auto"/>
        </w:rPr>
        <w:t xml:space="preserve"> out of 76</w:t>
      </w:r>
      <w:r w:rsidR="0067100B" w:rsidRPr="00BB6FA1">
        <w:rPr>
          <w:color w:val="auto"/>
        </w:rPr>
        <w:t xml:space="preserve"> families) were chronically homeless.</w:t>
      </w:r>
      <w:r w:rsidR="00391CFD" w:rsidRPr="00BB6FA1">
        <w:rPr>
          <w:color w:val="auto"/>
        </w:rPr>
        <w:t xml:space="preserve"> </w:t>
      </w:r>
    </w:p>
    <w:p w14:paraId="3A6A7F13" w14:textId="5EF93C7A" w:rsidR="008E45B3" w:rsidRPr="00BB6FA1" w:rsidRDefault="007D2BD0" w:rsidP="000F320B">
      <w:pPr>
        <w:pStyle w:val="Default"/>
        <w:spacing w:after="120"/>
        <w:jc w:val="both"/>
        <w:rPr>
          <w:color w:val="auto"/>
        </w:rPr>
      </w:pPr>
      <w:r w:rsidRPr="00BB6FA1">
        <w:rPr>
          <w:color w:val="auto"/>
        </w:rPr>
        <w:t xml:space="preserve">Additional </w:t>
      </w:r>
      <w:r w:rsidR="00096BCE" w:rsidRPr="00BB6FA1">
        <w:rPr>
          <w:color w:val="auto"/>
        </w:rPr>
        <w:t xml:space="preserve">relevant </w:t>
      </w:r>
      <w:r w:rsidRPr="00BB6FA1">
        <w:rPr>
          <w:color w:val="auto"/>
        </w:rPr>
        <w:t>statistics include u</w:t>
      </w:r>
      <w:r w:rsidR="000B7E39" w:rsidRPr="00BB6FA1">
        <w:rPr>
          <w:color w:val="auto"/>
        </w:rPr>
        <w:t xml:space="preserve">naccompanied </w:t>
      </w:r>
      <w:r w:rsidR="00DC2D73" w:rsidRPr="00BB6FA1">
        <w:rPr>
          <w:color w:val="auto"/>
        </w:rPr>
        <w:t>children/</w:t>
      </w:r>
      <w:r w:rsidR="000B7E39" w:rsidRPr="00BB6FA1">
        <w:rPr>
          <w:color w:val="auto"/>
        </w:rPr>
        <w:t xml:space="preserve">youth </w:t>
      </w:r>
      <w:r w:rsidR="00096BCE" w:rsidRPr="00BB6FA1">
        <w:rPr>
          <w:color w:val="auto"/>
        </w:rPr>
        <w:t xml:space="preserve">and parenting youth data from the PIT Count. In 2022, </w:t>
      </w:r>
      <w:r w:rsidR="00EE3C26" w:rsidRPr="00BB6FA1">
        <w:rPr>
          <w:color w:val="auto"/>
        </w:rPr>
        <w:t xml:space="preserve">there were 87 unaccompanied </w:t>
      </w:r>
      <w:r w:rsidR="000B4B9A" w:rsidRPr="00BB6FA1">
        <w:rPr>
          <w:color w:val="auto"/>
        </w:rPr>
        <w:t>children/</w:t>
      </w:r>
      <w:r w:rsidR="00EE3C26" w:rsidRPr="00BB6FA1">
        <w:rPr>
          <w:color w:val="auto"/>
        </w:rPr>
        <w:t xml:space="preserve">youth counted, </w:t>
      </w:r>
      <w:r w:rsidR="00A25579" w:rsidRPr="00BB6FA1">
        <w:rPr>
          <w:color w:val="auto"/>
        </w:rPr>
        <w:t xml:space="preserve">and the biggest subset of this population </w:t>
      </w:r>
      <w:r w:rsidR="00D73FAA" w:rsidRPr="00BB6FA1">
        <w:rPr>
          <w:color w:val="auto"/>
        </w:rPr>
        <w:t>was 46 unsheltered youth (age 18 to 24).</w:t>
      </w:r>
      <w:r w:rsidR="000B4B9A" w:rsidRPr="00BB6FA1">
        <w:rPr>
          <w:color w:val="auto"/>
        </w:rPr>
        <w:t xml:space="preserve"> </w:t>
      </w:r>
      <w:r w:rsidR="0057460C" w:rsidRPr="00BB6FA1">
        <w:rPr>
          <w:color w:val="auto"/>
        </w:rPr>
        <w:t xml:space="preserve">Of the </w:t>
      </w:r>
      <w:r w:rsidR="002E2450" w:rsidRPr="00BB6FA1">
        <w:rPr>
          <w:color w:val="auto"/>
        </w:rPr>
        <w:t xml:space="preserve">13 parenting youth households counted, all were sheltered at the time of the </w:t>
      </w:r>
      <w:r w:rsidR="007C7679" w:rsidRPr="00BB6FA1">
        <w:rPr>
          <w:color w:val="auto"/>
        </w:rPr>
        <w:t>C</w:t>
      </w:r>
      <w:r w:rsidR="002E2450" w:rsidRPr="00BB6FA1">
        <w:rPr>
          <w:color w:val="auto"/>
        </w:rPr>
        <w:t>ount, mostly in emer</w:t>
      </w:r>
      <w:r w:rsidR="00B263F4" w:rsidRPr="00BB6FA1">
        <w:rPr>
          <w:color w:val="auto"/>
        </w:rPr>
        <w:t>gency shelter</w:t>
      </w:r>
      <w:r w:rsidR="00C33A72" w:rsidRPr="00BB6FA1">
        <w:rPr>
          <w:color w:val="auto"/>
        </w:rPr>
        <w:t xml:space="preserve">. </w:t>
      </w:r>
      <w:r w:rsidR="00CB4C0E" w:rsidRPr="00BB6FA1">
        <w:rPr>
          <w:color w:val="auto"/>
        </w:rPr>
        <w:t>However, a</w:t>
      </w:r>
      <w:r w:rsidR="00382315" w:rsidRPr="00BB6FA1">
        <w:rPr>
          <w:color w:val="auto"/>
        </w:rPr>
        <w:t>dditional</w:t>
      </w:r>
      <w:r w:rsidR="0084371D" w:rsidRPr="00BB6FA1">
        <w:rPr>
          <w:color w:val="auto"/>
        </w:rPr>
        <w:t xml:space="preserve"> data available </w:t>
      </w:r>
      <w:r w:rsidR="002D5BAE" w:rsidRPr="00BB6FA1">
        <w:rPr>
          <w:color w:val="auto"/>
        </w:rPr>
        <w:t xml:space="preserve">from school districts </w:t>
      </w:r>
      <w:r w:rsidR="00382315" w:rsidRPr="00BB6FA1">
        <w:rPr>
          <w:color w:val="auto"/>
        </w:rPr>
        <w:t xml:space="preserve">indicates that a greater number of children than recorded by the PIT Count are </w:t>
      </w:r>
      <w:r w:rsidR="00B50B99" w:rsidRPr="00BB6FA1">
        <w:rPr>
          <w:color w:val="auto"/>
        </w:rPr>
        <w:t>homeless</w:t>
      </w:r>
      <w:r w:rsidR="00382315" w:rsidRPr="00BB6FA1">
        <w:rPr>
          <w:color w:val="auto"/>
        </w:rPr>
        <w:t xml:space="preserve">, though </w:t>
      </w:r>
      <w:r w:rsidR="004E67DC" w:rsidRPr="00BB6FA1">
        <w:rPr>
          <w:color w:val="auto"/>
        </w:rPr>
        <w:t>they still constitute a minority</w:t>
      </w:r>
      <w:r w:rsidR="00B50B99" w:rsidRPr="00BB6FA1">
        <w:rPr>
          <w:color w:val="auto"/>
        </w:rPr>
        <w:t xml:space="preserve"> of all children in Marion County</w:t>
      </w:r>
      <w:r w:rsidR="004E67DC" w:rsidRPr="00BB6FA1">
        <w:rPr>
          <w:color w:val="auto"/>
        </w:rPr>
        <w:t>.</w:t>
      </w:r>
    </w:p>
    <w:p w14:paraId="71AB895D" w14:textId="34FB2FCA" w:rsidR="00253878" w:rsidRPr="00BB6FA1" w:rsidRDefault="00F6012D" w:rsidP="00253878">
      <w:pPr>
        <w:pStyle w:val="Default"/>
        <w:spacing w:after="120"/>
        <w:jc w:val="both"/>
        <w:rPr>
          <w:color w:val="auto"/>
        </w:rPr>
      </w:pPr>
      <w:r w:rsidRPr="00BB6FA1">
        <w:rPr>
          <w:color w:val="auto"/>
        </w:rPr>
        <w:lastRenderedPageBreak/>
        <w:t>Th</w:t>
      </w:r>
      <w:r w:rsidR="009666AC" w:rsidRPr="00BB6FA1">
        <w:rPr>
          <w:color w:val="auto"/>
        </w:rPr>
        <w:t>e totals written in the chart “K-12 Total Homeless Count…” below</w:t>
      </w:r>
      <w:r w:rsidRPr="00BB6FA1">
        <w:rPr>
          <w:color w:val="auto"/>
        </w:rPr>
        <w:t xml:space="preserve"> reflect </w:t>
      </w:r>
      <w:r w:rsidR="007A2C39" w:rsidRPr="00BB6FA1">
        <w:rPr>
          <w:color w:val="auto"/>
        </w:rPr>
        <w:t xml:space="preserve">the number of school-age </w:t>
      </w:r>
      <w:r w:rsidRPr="00BB6FA1">
        <w:rPr>
          <w:color w:val="auto"/>
        </w:rPr>
        <w:t>children in shelters, unsheltered, living in mo</w:t>
      </w:r>
      <w:r w:rsidR="005A141A" w:rsidRPr="00BB6FA1">
        <w:rPr>
          <w:color w:val="auto"/>
        </w:rPr>
        <w:t xml:space="preserve">tels/hotels, and unaccompanied. </w:t>
      </w:r>
      <w:r w:rsidR="00271D38" w:rsidRPr="00BB6FA1">
        <w:rPr>
          <w:color w:val="auto"/>
        </w:rPr>
        <w:t xml:space="preserve">Data for </w:t>
      </w:r>
      <w:r w:rsidR="007D38D0" w:rsidRPr="00BB6FA1">
        <w:rPr>
          <w:color w:val="auto"/>
        </w:rPr>
        <w:t>children</w:t>
      </w:r>
      <w:r w:rsidR="00A03EB6" w:rsidRPr="00BB6FA1">
        <w:rPr>
          <w:color w:val="auto"/>
        </w:rPr>
        <w:t xml:space="preserve"> whose families’ share their household with at least one other family</w:t>
      </w:r>
      <w:r w:rsidR="002C066A" w:rsidRPr="00BB6FA1">
        <w:rPr>
          <w:color w:val="auto"/>
        </w:rPr>
        <w:t xml:space="preserve"> (doubled-up)</w:t>
      </w:r>
      <w:r w:rsidR="00271D38" w:rsidRPr="00BB6FA1">
        <w:rPr>
          <w:color w:val="auto"/>
        </w:rPr>
        <w:t xml:space="preserve"> </w:t>
      </w:r>
      <w:r w:rsidR="005A141A" w:rsidRPr="00BB6FA1">
        <w:rPr>
          <w:color w:val="auto"/>
        </w:rPr>
        <w:t xml:space="preserve">is available as well, </w:t>
      </w:r>
      <w:r w:rsidR="00EF649D" w:rsidRPr="00BB6FA1">
        <w:rPr>
          <w:color w:val="auto"/>
        </w:rPr>
        <w:t xml:space="preserve">but as it is not a direct indicator of homelessness but </w:t>
      </w:r>
      <w:r w:rsidR="00807942" w:rsidRPr="00BB6FA1">
        <w:rPr>
          <w:color w:val="auto"/>
        </w:rPr>
        <w:t xml:space="preserve">rather is an </w:t>
      </w:r>
      <w:r w:rsidR="0093268B" w:rsidRPr="00BB6FA1">
        <w:rPr>
          <w:color w:val="auto"/>
        </w:rPr>
        <w:t>indicator</w:t>
      </w:r>
      <w:r w:rsidR="00807942" w:rsidRPr="00BB6FA1">
        <w:rPr>
          <w:color w:val="auto"/>
        </w:rPr>
        <w:t xml:space="preserve"> </w:t>
      </w:r>
      <w:r w:rsidR="00EF649D" w:rsidRPr="00BB6FA1">
        <w:rPr>
          <w:color w:val="auto"/>
        </w:rPr>
        <w:t xml:space="preserve">of a population at-risk, it will be analyzed in a subsequent section. </w:t>
      </w:r>
      <w:r w:rsidR="00274F46" w:rsidRPr="00BB6FA1">
        <w:rPr>
          <w:color w:val="auto"/>
        </w:rPr>
        <w:t>The most recent two school years’ data was not available</w:t>
      </w:r>
      <w:r w:rsidR="00271FB0" w:rsidRPr="00BB6FA1">
        <w:rPr>
          <w:color w:val="auto"/>
        </w:rPr>
        <w:t>, but the clear trend is that the total number of children in K-12 school facing homelessness has been over 300 indi</w:t>
      </w:r>
      <w:r w:rsidR="006023BA" w:rsidRPr="00BB6FA1">
        <w:rPr>
          <w:color w:val="auto"/>
        </w:rPr>
        <w:t>viduals</w:t>
      </w:r>
      <w:r w:rsidR="00F84DF9" w:rsidRPr="00BB6FA1">
        <w:rPr>
          <w:color w:val="auto"/>
        </w:rPr>
        <w:t xml:space="preserve"> in Marion County</w:t>
      </w:r>
      <w:r w:rsidR="006023BA" w:rsidRPr="00BB6FA1">
        <w:rPr>
          <w:color w:val="auto"/>
        </w:rPr>
        <w:t xml:space="preserve"> each year that data was collected. </w:t>
      </w:r>
    </w:p>
    <w:p w14:paraId="37F32271" w14:textId="0A73A3B3" w:rsidR="007C0E64" w:rsidRPr="00BB6FA1" w:rsidRDefault="00C73B6E" w:rsidP="00253878">
      <w:pPr>
        <w:pStyle w:val="Default"/>
        <w:spacing w:after="120"/>
        <w:jc w:val="both"/>
        <w:rPr>
          <w:color w:val="auto"/>
        </w:rPr>
      </w:pPr>
      <w:r w:rsidRPr="00BB6FA1">
        <w:rPr>
          <w:color w:val="auto"/>
          <w:sz w:val="23"/>
          <w:szCs w:val="23"/>
        </w:rPr>
        <w:t>Twelfth grade had the highest number of homeless students by grade level. Twelfth grade students experience</w:t>
      </w:r>
      <w:r w:rsidR="009D1165" w:rsidRPr="00BB6FA1">
        <w:rPr>
          <w:color w:val="auto"/>
          <w:sz w:val="23"/>
          <w:szCs w:val="23"/>
        </w:rPr>
        <w:t>d</w:t>
      </w:r>
      <w:r w:rsidRPr="00BB6FA1">
        <w:rPr>
          <w:color w:val="auto"/>
          <w:sz w:val="23"/>
          <w:szCs w:val="23"/>
        </w:rPr>
        <w:t xml:space="preserve"> homelessness at a rate of 38% more than the second highest grade level. Tenth grade experiences the second highest number of homeless students by grade level. </w:t>
      </w:r>
      <w:r w:rsidR="006023BA" w:rsidRPr="00BB6FA1">
        <w:rPr>
          <w:color w:val="auto"/>
        </w:rPr>
        <w:t xml:space="preserve">The true totals may be higher due to underreporting, and the fact that children not of schooling age </w:t>
      </w:r>
      <w:r w:rsidR="00421B00" w:rsidRPr="00BB6FA1">
        <w:rPr>
          <w:color w:val="auto"/>
        </w:rPr>
        <w:t xml:space="preserve">or enrolled in a private school </w:t>
      </w:r>
      <w:r w:rsidR="006023BA" w:rsidRPr="00BB6FA1">
        <w:rPr>
          <w:color w:val="auto"/>
        </w:rPr>
        <w:t xml:space="preserve">are not included in this dataset. </w:t>
      </w:r>
      <w:r w:rsidR="0078669F" w:rsidRPr="00BB6FA1">
        <w:rPr>
          <w:color w:val="auto"/>
        </w:rPr>
        <w:t xml:space="preserve">They are included in the PIT Count, however. </w:t>
      </w:r>
    </w:p>
    <w:p w14:paraId="2A3CE57D" w14:textId="3311B423" w:rsidR="001E2A6B" w:rsidRPr="00BB6FA1" w:rsidRDefault="00CE421E" w:rsidP="008351A6">
      <w:pPr>
        <w:pStyle w:val="Default"/>
        <w:jc w:val="both"/>
        <w:rPr>
          <w:color w:val="auto"/>
        </w:rPr>
      </w:pPr>
      <w:r w:rsidRPr="00BB6FA1">
        <w:rPr>
          <w:color w:val="auto"/>
        </w:rPr>
        <w:t xml:space="preserve">It is important to note that </w:t>
      </w:r>
      <w:r w:rsidR="007C0E64" w:rsidRPr="00BB6FA1">
        <w:rPr>
          <w:color w:val="auto"/>
        </w:rPr>
        <w:t>70% of adults in the region’s Coordinated Entry System reported experiencing homelessness as a youth.</w:t>
      </w:r>
    </w:p>
    <w:p w14:paraId="3EFC1667" w14:textId="2CDA0262" w:rsidR="00670614" w:rsidRPr="00BB6FA1" w:rsidRDefault="00670614" w:rsidP="00352255">
      <w:pPr>
        <w:pStyle w:val="Default"/>
        <w:rPr>
          <w:color w:val="auto"/>
        </w:rPr>
      </w:pPr>
      <w:r w:rsidRPr="00BB6FA1">
        <w:rPr>
          <w:color w:val="auto"/>
        </w:rPr>
        <w:t xml:space="preserve"> </w:t>
      </w:r>
      <w:r w:rsidR="00A84490" w:rsidRPr="00BB6FA1">
        <w:rPr>
          <w:color w:val="auto"/>
        </w:rPr>
        <w:t xml:space="preserve">   </w:t>
      </w:r>
    </w:p>
    <w:tbl>
      <w:tblPr>
        <w:tblW w:w="7140" w:type="dxa"/>
        <w:jc w:val="center"/>
        <w:tblLook w:val="04A0" w:firstRow="1" w:lastRow="0" w:firstColumn="1" w:lastColumn="0" w:noHBand="0" w:noVBand="1"/>
      </w:tblPr>
      <w:tblGrid>
        <w:gridCol w:w="1475"/>
        <w:gridCol w:w="1133"/>
        <w:gridCol w:w="1133"/>
        <w:gridCol w:w="1133"/>
        <w:gridCol w:w="1133"/>
        <w:gridCol w:w="1133"/>
      </w:tblGrid>
      <w:tr w:rsidR="00BB6FA1" w:rsidRPr="00BB6FA1" w14:paraId="2E73557A" w14:textId="77777777" w:rsidTr="009428C7">
        <w:trPr>
          <w:trHeight w:val="300"/>
          <w:jc w:val="center"/>
        </w:trPr>
        <w:tc>
          <w:tcPr>
            <w:tcW w:w="7140" w:type="dxa"/>
            <w:gridSpan w:val="6"/>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4848DDD7" w14:textId="24242EF0" w:rsidR="00960FC9" w:rsidRPr="00BB6FA1" w:rsidRDefault="00960FC9" w:rsidP="00960FC9">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 xml:space="preserve">K-12 Total Homeless Count, by School District </w:t>
            </w:r>
            <w:r w:rsidR="00955D18" w:rsidRPr="00BB6FA1">
              <w:rPr>
                <w:rFonts w:ascii="Arial" w:eastAsia="Times New Roman" w:hAnsi="Arial" w:cs="Arial"/>
                <w:b/>
                <w:bCs/>
                <w:sz w:val="20"/>
                <w:szCs w:val="20"/>
              </w:rPr>
              <w:t xml:space="preserve">(SD) </w:t>
            </w:r>
            <w:r w:rsidRPr="00BB6FA1">
              <w:rPr>
                <w:rFonts w:ascii="Arial" w:eastAsia="Times New Roman" w:hAnsi="Arial" w:cs="Arial"/>
                <w:b/>
                <w:bCs/>
                <w:sz w:val="20"/>
                <w:szCs w:val="20"/>
              </w:rPr>
              <w:t>W/out Doubled-Up Count</w:t>
            </w:r>
          </w:p>
        </w:tc>
      </w:tr>
      <w:tr w:rsidR="00BB6FA1" w:rsidRPr="00BB6FA1" w14:paraId="15FF01E0" w14:textId="77777777" w:rsidTr="00960FC9">
        <w:trPr>
          <w:trHeight w:val="300"/>
          <w:jc w:val="center"/>
        </w:trPr>
        <w:tc>
          <w:tcPr>
            <w:tcW w:w="1475" w:type="dxa"/>
            <w:tcBorders>
              <w:top w:val="nil"/>
              <w:left w:val="single" w:sz="4" w:space="0" w:color="auto"/>
              <w:bottom w:val="single" w:sz="4" w:space="0" w:color="auto"/>
              <w:right w:val="single" w:sz="4" w:space="0" w:color="auto"/>
            </w:tcBorders>
            <w:shd w:val="clear" w:color="000000" w:fill="E2EFDA"/>
            <w:noWrap/>
            <w:vAlign w:val="bottom"/>
            <w:hideMark/>
          </w:tcPr>
          <w:p w14:paraId="19A2F108" w14:textId="77777777" w:rsidR="00960FC9" w:rsidRPr="00BB6FA1" w:rsidRDefault="00960FC9" w:rsidP="00960FC9">
            <w:pPr>
              <w:spacing w:after="0" w:line="240" w:lineRule="auto"/>
              <w:rPr>
                <w:rFonts w:ascii="Arial" w:eastAsia="Times New Roman" w:hAnsi="Arial" w:cs="Arial"/>
                <w:sz w:val="20"/>
                <w:szCs w:val="20"/>
              </w:rPr>
            </w:pPr>
            <w:r w:rsidRPr="00BB6FA1">
              <w:rPr>
                <w:rFonts w:ascii="Arial" w:eastAsia="Times New Roman" w:hAnsi="Arial" w:cs="Arial"/>
                <w:sz w:val="20"/>
                <w:szCs w:val="20"/>
              </w:rPr>
              <w:t> </w:t>
            </w:r>
          </w:p>
        </w:tc>
        <w:tc>
          <w:tcPr>
            <w:tcW w:w="1133" w:type="dxa"/>
            <w:tcBorders>
              <w:top w:val="nil"/>
              <w:left w:val="nil"/>
              <w:bottom w:val="single" w:sz="4" w:space="0" w:color="auto"/>
              <w:right w:val="single" w:sz="4" w:space="0" w:color="auto"/>
            </w:tcBorders>
            <w:shd w:val="clear" w:color="000000" w:fill="E2EFDA"/>
            <w:noWrap/>
            <w:vAlign w:val="center"/>
            <w:hideMark/>
          </w:tcPr>
          <w:p w14:paraId="1B056CDE" w14:textId="77777777" w:rsidR="00960FC9" w:rsidRPr="00BB6FA1" w:rsidRDefault="00960FC9" w:rsidP="00960FC9">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2019-2020</w:t>
            </w:r>
          </w:p>
        </w:tc>
        <w:tc>
          <w:tcPr>
            <w:tcW w:w="1133" w:type="dxa"/>
            <w:tcBorders>
              <w:top w:val="nil"/>
              <w:left w:val="nil"/>
              <w:bottom w:val="single" w:sz="4" w:space="0" w:color="auto"/>
              <w:right w:val="single" w:sz="4" w:space="0" w:color="auto"/>
            </w:tcBorders>
            <w:shd w:val="clear" w:color="000000" w:fill="E2EFDA"/>
            <w:noWrap/>
            <w:vAlign w:val="center"/>
            <w:hideMark/>
          </w:tcPr>
          <w:p w14:paraId="3A2E3387" w14:textId="77777777" w:rsidR="00960FC9" w:rsidRPr="00BB6FA1" w:rsidRDefault="00960FC9" w:rsidP="00960FC9">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2018-2019</w:t>
            </w:r>
          </w:p>
        </w:tc>
        <w:tc>
          <w:tcPr>
            <w:tcW w:w="1133" w:type="dxa"/>
            <w:tcBorders>
              <w:top w:val="nil"/>
              <w:left w:val="nil"/>
              <w:bottom w:val="single" w:sz="4" w:space="0" w:color="auto"/>
              <w:right w:val="single" w:sz="4" w:space="0" w:color="auto"/>
            </w:tcBorders>
            <w:shd w:val="clear" w:color="000000" w:fill="E2EFDA"/>
            <w:noWrap/>
            <w:vAlign w:val="center"/>
            <w:hideMark/>
          </w:tcPr>
          <w:p w14:paraId="197B8256" w14:textId="77777777" w:rsidR="00960FC9" w:rsidRPr="00BB6FA1" w:rsidRDefault="00960FC9" w:rsidP="00960FC9">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2017-2018</w:t>
            </w:r>
          </w:p>
        </w:tc>
        <w:tc>
          <w:tcPr>
            <w:tcW w:w="1133" w:type="dxa"/>
            <w:tcBorders>
              <w:top w:val="nil"/>
              <w:left w:val="nil"/>
              <w:bottom w:val="single" w:sz="4" w:space="0" w:color="auto"/>
              <w:right w:val="single" w:sz="4" w:space="0" w:color="auto"/>
            </w:tcBorders>
            <w:shd w:val="clear" w:color="000000" w:fill="E2EFDA"/>
            <w:noWrap/>
            <w:vAlign w:val="center"/>
            <w:hideMark/>
          </w:tcPr>
          <w:p w14:paraId="3243CAE0" w14:textId="77777777" w:rsidR="00960FC9" w:rsidRPr="00BB6FA1" w:rsidRDefault="00960FC9" w:rsidP="00960FC9">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2016-2017</w:t>
            </w:r>
          </w:p>
        </w:tc>
        <w:tc>
          <w:tcPr>
            <w:tcW w:w="1133" w:type="dxa"/>
            <w:tcBorders>
              <w:top w:val="nil"/>
              <w:left w:val="nil"/>
              <w:bottom w:val="single" w:sz="4" w:space="0" w:color="auto"/>
              <w:right w:val="single" w:sz="4" w:space="0" w:color="auto"/>
            </w:tcBorders>
            <w:shd w:val="clear" w:color="000000" w:fill="E2EFDA"/>
            <w:noWrap/>
            <w:vAlign w:val="center"/>
            <w:hideMark/>
          </w:tcPr>
          <w:p w14:paraId="6DCABE9A" w14:textId="77777777" w:rsidR="00960FC9" w:rsidRPr="00BB6FA1" w:rsidRDefault="00960FC9" w:rsidP="00960FC9">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2015-2016</w:t>
            </w:r>
          </w:p>
        </w:tc>
      </w:tr>
      <w:tr w:rsidR="00BB6FA1" w:rsidRPr="00BB6FA1" w14:paraId="126EA055" w14:textId="77777777" w:rsidTr="00960FC9">
        <w:trPr>
          <w:trHeight w:val="300"/>
          <w:jc w:val="center"/>
        </w:trPr>
        <w:tc>
          <w:tcPr>
            <w:tcW w:w="1475" w:type="dxa"/>
            <w:tcBorders>
              <w:top w:val="nil"/>
              <w:left w:val="single" w:sz="4" w:space="0" w:color="auto"/>
              <w:bottom w:val="single" w:sz="4" w:space="0" w:color="auto"/>
              <w:right w:val="single" w:sz="4" w:space="0" w:color="auto"/>
            </w:tcBorders>
            <w:shd w:val="clear" w:color="000000" w:fill="E2EFDA"/>
            <w:vAlign w:val="bottom"/>
            <w:hideMark/>
          </w:tcPr>
          <w:p w14:paraId="72F79F73"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Gervais SD 1</w:t>
            </w:r>
          </w:p>
        </w:tc>
        <w:tc>
          <w:tcPr>
            <w:tcW w:w="1133" w:type="dxa"/>
            <w:tcBorders>
              <w:top w:val="nil"/>
              <w:left w:val="nil"/>
              <w:bottom w:val="single" w:sz="4" w:space="0" w:color="auto"/>
              <w:right w:val="single" w:sz="4" w:space="0" w:color="auto"/>
            </w:tcBorders>
            <w:shd w:val="clear" w:color="000000" w:fill="E2EFDA"/>
            <w:noWrap/>
            <w:vAlign w:val="center"/>
            <w:hideMark/>
          </w:tcPr>
          <w:p w14:paraId="20ACFE02"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11</w:t>
            </w:r>
          </w:p>
        </w:tc>
        <w:tc>
          <w:tcPr>
            <w:tcW w:w="1133" w:type="dxa"/>
            <w:tcBorders>
              <w:top w:val="nil"/>
              <w:left w:val="nil"/>
              <w:bottom w:val="single" w:sz="4" w:space="0" w:color="auto"/>
              <w:right w:val="single" w:sz="4" w:space="0" w:color="auto"/>
            </w:tcBorders>
            <w:shd w:val="clear" w:color="000000" w:fill="E2EFDA"/>
            <w:noWrap/>
            <w:vAlign w:val="center"/>
            <w:hideMark/>
          </w:tcPr>
          <w:p w14:paraId="279956B0"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9</w:t>
            </w:r>
          </w:p>
        </w:tc>
        <w:tc>
          <w:tcPr>
            <w:tcW w:w="1133" w:type="dxa"/>
            <w:tcBorders>
              <w:top w:val="nil"/>
              <w:left w:val="nil"/>
              <w:bottom w:val="single" w:sz="4" w:space="0" w:color="auto"/>
              <w:right w:val="single" w:sz="4" w:space="0" w:color="auto"/>
            </w:tcBorders>
            <w:shd w:val="clear" w:color="000000" w:fill="E2EFDA"/>
            <w:noWrap/>
            <w:vAlign w:val="center"/>
            <w:hideMark/>
          </w:tcPr>
          <w:p w14:paraId="409F6E1C"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19</w:t>
            </w:r>
          </w:p>
        </w:tc>
        <w:tc>
          <w:tcPr>
            <w:tcW w:w="1133" w:type="dxa"/>
            <w:tcBorders>
              <w:top w:val="nil"/>
              <w:left w:val="nil"/>
              <w:bottom w:val="single" w:sz="4" w:space="0" w:color="auto"/>
              <w:right w:val="single" w:sz="4" w:space="0" w:color="auto"/>
            </w:tcBorders>
            <w:shd w:val="clear" w:color="000000" w:fill="E2EFDA"/>
            <w:noWrap/>
            <w:vAlign w:val="center"/>
            <w:hideMark/>
          </w:tcPr>
          <w:p w14:paraId="3F500FA6"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12</w:t>
            </w:r>
          </w:p>
        </w:tc>
        <w:tc>
          <w:tcPr>
            <w:tcW w:w="1133" w:type="dxa"/>
            <w:tcBorders>
              <w:top w:val="nil"/>
              <w:left w:val="nil"/>
              <w:bottom w:val="single" w:sz="4" w:space="0" w:color="auto"/>
              <w:right w:val="single" w:sz="4" w:space="0" w:color="auto"/>
            </w:tcBorders>
            <w:shd w:val="clear" w:color="000000" w:fill="E2EFDA"/>
            <w:noWrap/>
            <w:vAlign w:val="center"/>
            <w:hideMark/>
          </w:tcPr>
          <w:p w14:paraId="7D752739"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16</w:t>
            </w:r>
          </w:p>
        </w:tc>
      </w:tr>
      <w:tr w:rsidR="00BB6FA1" w:rsidRPr="00BB6FA1" w14:paraId="561A36D2" w14:textId="77777777" w:rsidTr="00960FC9">
        <w:trPr>
          <w:trHeight w:val="525"/>
          <w:jc w:val="center"/>
        </w:trPr>
        <w:tc>
          <w:tcPr>
            <w:tcW w:w="1475" w:type="dxa"/>
            <w:tcBorders>
              <w:top w:val="nil"/>
              <w:left w:val="single" w:sz="4" w:space="0" w:color="auto"/>
              <w:bottom w:val="single" w:sz="4" w:space="0" w:color="auto"/>
              <w:right w:val="single" w:sz="4" w:space="0" w:color="auto"/>
            </w:tcBorders>
            <w:shd w:val="clear" w:color="000000" w:fill="C6E0B4"/>
            <w:vAlign w:val="bottom"/>
            <w:hideMark/>
          </w:tcPr>
          <w:p w14:paraId="3909A2A3"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Silver Falls SD 4J</w:t>
            </w:r>
          </w:p>
        </w:tc>
        <w:tc>
          <w:tcPr>
            <w:tcW w:w="1133" w:type="dxa"/>
            <w:tcBorders>
              <w:top w:val="nil"/>
              <w:left w:val="nil"/>
              <w:bottom w:val="single" w:sz="4" w:space="0" w:color="auto"/>
              <w:right w:val="single" w:sz="4" w:space="0" w:color="auto"/>
            </w:tcBorders>
            <w:shd w:val="clear" w:color="000000" w:fill="C6E0B4"/>
            <w:noWrap/>
            <w:vAlign w:val="center"/>
            <w:hideMark/>
          </w:tcPr>
          <w:p w14:paraId="41B1252D"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15</w:t>
            </w:r>
          </w:p>
        </w:tc>
        <w:tc>
          <w:tcPr>
            <w:tcW w:w="1133" w:type="dxa"/>
            <w:tcBorders>
              <w:top w:val="nil"/>
              <w:left w:val="nil"/>
              <w:bottom w:val="single" w:sz="4" w:space="0" w:color="auto"/>
              <w:right w:val="single" w:sz="4" w:space="0" w:color="auto"/>
            </w:tcBorders>
            <w:shd w:val="clear" w:color="000000" w:fill="C6E0B4"/>
            <w:noWrap/>
            <w:vAlign w:val="center"/>
            <w:hideMark/>
          </w:tcPr>
          <w:p w14:paraId="43EC00A5"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9</w:t>
            </w:r>
          </w:p>
        </w:tc>
        <w:tc>
          <w:tcPr>
            <w:tcW w:w="1133" w:type="dxa"/>
            <w:tcBorders>
              <w:top w:val="nil"/>
              <w:left w:val="nil"/>
              <w:bottom w:val="single" w:sz="4" w:space="0" w:color="auto"/>
              <w:right w:val="single" w:sz="4" w:space="0" w:color="auto"/>
            </w:tcBorders>
            <w:shd w:val="clear" w:color="000000" w:fill="C6E0B4"/>
            <w:noWrap/>
            <w:vAlign w:val="center"/>
            <w:hideMark/>
          </w:tcPr>
          <w:p w14:paraId="4FE196DA"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5</w:t>
            </w:r>
          </w:p>
        </w:tc>
        <w:tc>
          <w:tcPr>
            <w:tcW w:w="1133" w:type="dxa"/>
            <w:tcBorders>
              <w:top w:val="nil"/>
              <w:left w:val="nil"/>
              <w:bottom w:val="single" w:sz="4" w:space="0" w:color="auto"/>
              <w:right w:val="single" w:sz="4" w:space="0" w:color="auto"/>
            </w:tcBorders>
            <w:shd w:val="clear" w:color="000000" w:fill="C6E0B4"/>
            <w:noWrap/>
            <w:vAlign w:val="center"/>
            <w:hideMark/>
          </w:tcPr>
          <w:p w14:paraId="1C650C07"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9</w:t>
            </w:r>
          </w:p>
        </w:tc>
        <w:tc>
          <w:tcPr>
            <w:tcW w:w="1133" w:type="dxa"/>
            <w:tcBorders>
              <w:top w:val="nil"/>
              <w:left w:val="nil"/>
              <w:bottom w:val="single" w:sz="4" w:space="0" w:color="auto"/>
              <w:right w:val="single" w:sz="4" w:space="0" w:color="auto"/>
            </w:tcBorders>
            <w:shd w:val="clear" w:color="000000" w:fill="C6E0B4"/>
            <w:noWrap/>
            <w:vAlign w:val="center"/>
            <w:hideMark/>
          </w:tcPr>
          <w:p w14:paraId="6B8B326C"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14</w:t>
            </w:r>
          </w:p>
        </w:tc>
      </w:tr>
      <w:tr w:rsidR="00BB6FA1" w:rsidRPr="00BB6FA1" w14:paraId="3880A125" w14:textId="77777777" w:rsidTr="00960FC9">
        <w:trPr>
          <w:trHeight w:val="300"/>
          <w:jc w:val="center"/>
        </w:trPr>
        <w:tc>
          <w:tcPr>
            <w:tcW w:w="1475" w:type="dxa"/>
            <w:tcBorders>
              <w:top w:val="nil"/>
              <w:left w:val="single" w:sz="4" w:space="0" w:color="auto"/>
              <w:bottom w:val="single" w:sz="4" w:space="0" w:color="auto"/>
              <w:right w:val="single" w:sz="4" w:space="0" w:color="auto"/>
            </w:tcBorders>
            <w:shd w:val="clear" w:color="000000" w:fill="E2EFDA"/>
            <w:vAlign w:val="bottom"/>
            <w:hideMark/>
          </w:tcPr>
          <w:p w14:paraId="46B5EB2F"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Cascade SD 5</w:t>
            </w:r>
          </w:p>
        </w:tc>
        <w:tc>
          <w:tcPr>
            <w:tcW w:w="1133" w:type="dxa"/>
            <w:tcBorders>
              <w:top w:val="nil"/>
              <w:left w:val="nil"/>
              <w:bottom w:val="single" w:sz="4" w:space="0" w:color="auto"/>
              <w:right w:val="single" w:sz="4" w:space="0" w:color="auto"/>
            </w:tcBorders>
            <w:shd w:val="clear" w:color="000000" w:fill="E2EFDA"/>
            <w:noWrap/>
            <w:vAlign w:val="center"/>
            <w:hideMark/>
          </w:tcPr>
          <w:p w14:paraId="4C0C3C32"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34</w:t>
            </w:r>
          </w:p>
        </w:tc>
        <w:tc>
          <w:tcPr>
            <w:tcW w:w="1133" w:type="dxa"/>
            <w:tcBorders>
              <w:top w:val="nil"/>
              <w:left w:val="nil"/>
              <w:bottom w:val="single" w:sz="4" w:space="0" w:color="auto"/>
              <w:right w:val="single" w:sz="4" w:space="0" w:color="auto"/>
            </w:tcBorders>
            <w:shd w:val="clear" w:color="000000" w:fill="E2EFDA"/>
            <w:noWrap/>
            <w:vAlign w:val="center"/>
            <w:hideMark/>
          </w:tcPr>
          <w:p w14:paraId="0C6E2701"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30</w:t>
            </w:r>
          </w:p>
        </w:tc>
        <w:tc>
          <w:tcPr>
            <w:tcW w:w="1133" w:type="dxa"/>
            <w:tcBorders>
              <w:top w:val="nil"/>
              <w:left w:val="nil"/>
              <w:bottom w:val="single" w:sz="4" w:space="0" w:color="auto"/>
              <w:right w:val="single" w:sz="4" w:space="0" w:color="auto"/>
            </w:tcBorders>
            <w:shd w:val="clear" w:color="000000" w:fill="E2EFDA"/>
            <w:noWrap/>
            <w:vAlign w:val="center"/>
            <w:hideMark/>
          </w:tcPr>
          <w:p w14:paraId="78DB06DC"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23</w:t>
            </w:r>
          </w:p>
        </w:tc>
        <w:tc>
          <w:tcPr>
            <w:tcW w:w="1133" w:type="dxa"/>
            <w:tcBorders>
              <w:top w:val="nil"/>
              <w:left w:val="nil"/>
              <w:bottom w:val="single" w:sz="4" w:space="0" w:color="auto"/>
              <w:right w:val="single" w:sz="4" w:space="0" w:color="auto"/>
            </w:tcBorders>
            <w:shd w:val="clear" w:color="000000" w:fill="E2EFDA"/>
            <w:noWrap/>
            <w:vAlign w:val="center"/>
            <w:hideMark/>
          </w:tcPr>
          <w:p w14:paraId="05A31A4A"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w:t>
            </w:r>
          </w:p>
        </w:tc>
        <w:tc>
          <w:tcPr>
            <w:tcW w:w="1133" w:type="dxa"/>
            <w:tcBorders>
              <w:top w:val="nil"/>
              <w:left w:val="nil"/>
              <w:bottom w:val="single" w:sz="4" w:space="0" w:color="auto"/>
              <w:right w:val="single" w:sz="4" w:space="0" w:color="auto"/>
            </w:tcBorders>
            <w:shd w:val="clear" w:color="000000" w:fill="E2EFDA"/>
            <w:noWrap/>
            <w:vAlign w:val="center"/>
            <w:hideMark/>
          </w:tcPr>
          <w:p w14:paraId="5D343FCE"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0</w:t>
            </w:r>
          </w:p>
        </w:tc>
      </w:tr>
      <w:tr w:rsidR="00BB6FA1" w:rsidRPr="00BB6FA1" w14:paraId="1F7FA4FD" w14:textId="77777777" w:rsidTr="00960FC9">
        <w:trPr>
          <w:trHeight w:val="525"/>
          <w:jc w:val="center"/>
        </w:trPr>
        <w:tc>
          <w:tcPr>
            <w:tcW w:w="1475" w:type="dxa"/>
            <w:tcBorders>
              <w:top w:val="nil"/>
              <w:left w:val="single" w:sz="4" w:space="0" w:color="auto"/>
              <w:bottom w:val="single" w:sz="4" w:space="0" w:color="auto"/>
              <w:right w:val="single" w:sz="4" w:space="0" w:color="auto"/>
            </w:tcBorders>
            <w:shd w:val="clear" w:color="000000" w:fill="C6E0B4"/>
            <w:vAlign w:val="bottom"/>
            <w:hideMark/>
          </w:tcPr>
          <w:p w14:paraId="39B2E414"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Jefferson SD 14J</w:t>
            </w:r>
          </w:p>
        </w:tc>
        <w:tc>
          <w:tcPr>
            <w:tcW w:w="1133" w:type="dxa"/>
            <w:tcBorders>
              <w:top w:val="nil"/>
              <w:left w:val="nil"/>
              <w:bottom w:val="single" w:sz="4" w:space="0" w:color="auto"/>
              <w:right w:val="single" w:sz="4" w:space="0" w:color="auto"/>
            </w:tcBorders>
            <w:shd w:val="clear" w:color="000000" w:fill="C6E0B4"/>
            <w:noWrap/>
            <w:vAlign w:val="center"/>
            <w:hideMark/>
          </w:tcPr>
          <w:p w14:paraId="1EE4B2BA"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w:t>
            </w:r>
          </w:p>
        </w:tc>
        <w:tc>
          <w:tcPr>
            <w:tcW w:w="1133" w:type="dxa"/>
            <w:tcBorders>
              <w:top w:val="nil"/>
              <w:left w:val="nil"/>
              <w:bottom w:val="single" w:sz="4" w:space="0" w:color="auto"/>
              <w:right w:val="single" w:sz="4" w:space="0" w:color="auto"/>
            </w:tcBorders>
            <w:shd w:val="clear" w:color="000000" w:fill="C6E0B4"/>
            <w:noWrap/>
            <w:vAlign w:val="center"/>
            <w:hideMark/>
          </w:tcPr>
          <w:p w14:paraId="46A94CC8"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w:t>
            </w:r>
          </w:p>
        </w:tc>
        <w:tc>
          <w:tcPr>
            <w:tcW w:w="1133" w:type="dxa"/>
            <w:tcBorders>
              <w:top w:val="nil"/>
              <w:left w:val="nil"/>
              <w:bottom w:val="single" w:sz="4" w:space="0" w:color="auto"/>
              <w:right w:val="single" w:sz="4" w:space="0" w:color="auto"/>
            </w:tcBorders>
            <w:shd w:val="clear" w:color="000000" w:fill="C6E0B4"/>
            <w:noWrap/>
            <w:vAlign w:val="center"/>
            <w:hideMark/>
          </w:tcPr>
          <w:p w14:paraId="67F36BDF"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w:t>
            </w:r>
          </w:p>
        </w:tc>
        <w:tc>
          <w:tcPr>
            <w:tcW w:w="1133" w:type="dxa"/>
            <w:tcBorders>
              <w:top w:val="nil"/>
              <w:left w:val="nil"/>
              <w:bottom w:val="single" w:sz="4" w:space="0" w:color="auto"/>
              <w:right w:val="single" w:sz="4" w:space="0" w:color="auto"/>
            </w:tcBorders>
            <w:shd w:val="clear" w:color="000000" w:fill="C6E0B4"/>
            <w:noWrap/>
            <w:vAlign w:val="center"/>
            <w:hideMark/>
          </w:tcPr>
          <w:p w14:paraId="007E3457"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0</w:t>
            </w:r>
          </w:p>
        </w:tc>
        <w:tc>
          <w:tcPr>
            <w:tcW w:w="1133" w:type="dxa"/>
            <w:tcBorders>
              <w:top w:val="nil"/>
              <w:left w:val="nil"/>
              <w:bottom w:val="single" w:sz="4" w:space="0" w:color="auto"/>
              <w:right w:val="single" w:sz="4" w:space="0" w:color="auto"/>
            </w:tcBorders>
            <w:shd w:val="clear" w:color="000000" w:fill="C6E0B4"/>
            <w:noWrap/>
            <w:vAlign w:val="center"/>
            <w:hideMark/>
          </w:tcPr>
          <w:p w14:paraId="04AA976B"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w:t>
            </w:r>
          </w:p>
        </w:tc>
      </w:tr>
      <w:tr w:rsidR="00BB6FA1" w:rsidRPr="00BB6FA1" w14:paraId="27EBD4B4" w14:textId="77777777" w:rsidTr="00960FC9">
        <w:trPr>
          <w:trHeight w:val="525"/>
          <w:jc w:val="center"/>
        </w:trPr>
        <w:tc>
          <w:tcPr>
            <w:tcW w:w="1475" w:type="dxa"/>
            <w:tcBorders>
              <w:top w:val="nil"/>
              <w:left w:val="single" w:sz="4" w:space="0" w:color="auto"/>
              <w:bottom w:val="single" w:sz="4" w:space="0" w:color="auto"/>
              <w:right w:val="single" w:sz="4" w:space="0" w:color="auto"/>
            </w:tcBorders>
            <w:shd w:val="clear" w:color="000000" w:fill="E2EFDA"/>
            <w:vAlign w:val="bottom"/>
            <w:hideMark/>
          </w:tcPr>
          <w:p w14:paraId="7EE936F6"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North Marion SD 15</w:t>
            </w:r>
          </w:p>
        </w:tc>
        <w:tc>
          <w:tcPr>
            <w:tcW w:w="1133" w:type="dxa"/>
            <w:tcBorders>
              <w:top w:val="nil"/>
              <w:left w:val="nil"/>
              <w:bottom w:val="single" w:sz="4" w:space="0" w:color="auto"/>
              <w:right w:val="single" w:sz="4" w:space="0" w:color="auto"/>
            </w:tcBorders>
            <w:shd w:val="clear" w:color="000000" w:fill="E2EFDA"/>
            <w:noWrap/>
            <w:vAlign w:val="center"/>
            <w:hideMark/>
          </w:tcPr>
          <w:p w14:paraId="53EE6CFF"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9</w:t>
            </w:r>
          </w:p>
        </w:tc>
        <w:tc>
          <w:tcPr>
            <w:tcW w:w="1133" w:type="dxa"/>
            <w:tcBorders>
              <w:top w:val="nil"/>
              <w:left w:val="nil"/>
              <w:bottom w:val="single" w:sz="4" w:space="0" w:color="auto"/>
              <w:right w:val="single" w:sz="4" w:space="0" w:color="auto"/>
            </w:tcBorders>
            <w:shd w:val="clear" w:color="000000" w:fill="E2EFDA"/>
            <w:noWrap/>
            <w:vAlign w:val="center"/>
            <w:hideMark/>
          </w:tcPr>
          <w:p w14:paraId="7CD84AF9"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7</w:t>
            </w:r>
          </w:p>
        </w:tc>
        <w:tc>
          <w:tcPr>
            <w:tcW w:w="1133" w:type="dxa"/>
            <w:tcBorders>
              <w:top w:val="nil"/>
              <w:left w:val="nil"/>
              <w:bottom w:val="single" w:sz="4" w:space="0" w:color="auto"/>
              <w:right w:val="single" w:sz="4" w:space="0" w:color="auto"/>
            </w:tcBorders>
            <w:shd w:val="clear" w:color="000000" w:fill="E2EFDA"/>
            <w:noWrap/>
            <w:vAlign w:val="center"/>
            <w:hideMark/>
          </w:tcPr>
          <w:p w14:paraId="10C13895"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6</w:t>
            </w:r>
          </w:p>
        </w:tc>
        <w:tc>
          <w:tcPr>
            <w:tcW w:w="1133" w:type="dxa"/>
            <w:tcBorders>
              <w:top w:val="nil"/>
              <w:left w:val="nil"/>
              <w:bottom w:val="single" w:sz="4" w:space="0" w:color="auto"/>
              <w:right w:val="single" w:sz="4" w:space="0" w:color="auto"/>
            </w:tcBorders>
            <w:shd w:val="clear" w:color="000000" w:fill="E2EFDA"/>
            <w:noWrap/>
            <w:vAlign w:val="center"/>
            <w:hideMark/>
          </w:tcPr>
          <w:p w14:paraId="5FA464FF"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w:t>
            </w:r>
          </w:p>
        </w:tc>
        <w:tc>
          <w:tcPr>
            <w:tcW w:w="1133" w:type="dxa"/>
            <w:tcBorders>
              <w:top w:val="nil"/>
              <w:left w:val="nil"/>
              <w:bottom w:val="single" w:sz="4" w:space="0" w:color="auto"/>
              <w:right w:val="single" w:sz="4" w:space="0" w:color="auto"/>
            </w:tcBorders>
            <w:shd w:val="clear" w:color="000000" w:fill="E2EFDA"/>
            <w:noWrap/>
            <w:vAlign w:val="center"/>
            <w:hideMark/>
          </w:tcPr>
          <w:p w14:paraId="40C385AB"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11</w:t>
            </w:r>
          </w:p>
        </w:tc>
      </w:tr>
      <w:tr w:rsidR="00BB6FA1" w:rsidRPr="00BB6FA1" w14:paraId="69782DFE" w14:textId="77777777" w:rsidTr="00960FC9">
        <w:trPr>
          <w:trHeight w:val="525"/>
          <w:jc w:val="center"/>
        </w:trPr>
        <w:tc>
          <w:tcPr>
            <w:tcW w:w="1475" w:type="dxa"/>
            <w:tcBorders>
              <w:top w:val="nil"/>
              <w:left w:val="single" w:sz="4" w:space="0" w:color="auto"/>
              <w:bottom w:val="single" w:sz="4" w:space="0" w:color="auto"/>
              <w:right w:val="single" w:sz="4" w:space="0" w:color="auto"/>
            </w:tcBorders>
            <w:shd w:val="clear" w:color="000000" w:fill="C6E0B4"/>
            <w:vAlign w:val="bottom"/>
            <w:hideMark/>
          </w:tcPr>
          <w:p w14:paraId="1D4BC03B"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Salem-Keizer SD 24J</w:t>
            </w:r>
          </w:p>
        </w:tc>
        <w:tc>
          <w:tcPr>
            <w:tcW w:w="1133" w:type="dxa"/>
            <w:tcBorders>
              <w:top w:val="nil"/>
              <w:left w:val="nil"/>
              <w:bottom w:val="single" w:sz="4" w:space="0" w:color="auto"/>
              <w:right w:val="single" w:sz="4" w:space="0" w:color="auto"/>
            </w:tcBorders>
            <w:shd w:val="clear" w:color="000000" w:fill="C6E0B4"/>
            <w:noWrap/>
            <w:vAlign w:val="center"/>
            <w:hideMark/>
          </w:tcPr>
          <w:p w14:paraId="7E1A4BCE"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251</w:t>
            </w:r>
          </w:p>
        </w:tc>
        <w:tc>
          <w:tcPr>
            <w:tcW w:w="1133" w:type="dxa"/>
            <w:tcBorders>
              <w:top w:val="nil"/>
              <w:left w:val="nil"/>
              <w:bottom w:val="single" w:sz="4" w:space="0" w:color="auto"/>
              <w:right w:val="single" w:sz="4" w:space="0" w:color="auto"/>
            </w:tcBorders>
            <w:shd w:val="clear" w:color="000000" w:fill="C6E0B4"/>
            <w:noWrap/>
            <w:vAlign w:val="center"/>
            <w:hideMark/>
          </w:tcPr>
          <w:p w14:paraId="51DB1CC4"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256</w:t>
            </w:r>
          </w:p>
        </w:tc>
        <w:tc>
          <w:tcPr>
            <w:tcW w:w="1133" w:type="dxa"/>
            <w:tcBorders>
              <w:top w:val="nil"/>
              <w:left w:val="nil"/>
              <w:bottom w:val="single" w:sz="4" w:space="0" w:color="auto"/>
              <w:right w:val="single" w:sz="4" w:space="0" w:color="auto"/>
            </w:tcBorders>
            <w:shd w:val="clear" w:color="000000" w:fill="C6E0B4"/>
            <w:noWrap/>
            <w:vAlign w:val="center"/>
            <w:hideMark/>
          </w:tcPr>
          <w:p w14:paraId="5DEB59A7"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190</w:t>
            </w:r>
          </w:p>
        </w:tc>
        <w:tc>
          <w:tcPr>
            <w:tcW w:w="1133" w:type="dxa"/>
            <w:tcBorders>
              <w:top w:val="nil"/>
              <w:left w:val="nil"/>
              <w:bottom w:val="single" w:sz="4" w:space="0" w:color="auto"/>
              <w:right w:val="single" w:sz="4" w:space="0" w:color="auto"/>
            </w:tcBorders>
            <w:shd w:val="clear" w:color="000000" w:fill="C6E0B4"/>
            <w:noWrap/>
            <w:vAlign w:val="center"/>
            <w:hideMark/>
          </w:tcPr>
          <w:p w14:paraId="28DB3C54"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262</w:t>
            </w:r>
          </w:p>
        </w:tc>
        <w:tc>
          <w:tcPr>
            <w:tcW w:w="1133" w:type="dxa"/>
            <w:tcBorders>
              <w:top w:val="nil"/>
              <w:left w:val="nil"/>
              <w:bottom w:val="single" w:sz="4" w:space="0" w:color="auto"/>
              <w:right w:val="single" w:sz="4" w:space="0" w:color="auto"/>
            </w:tcBorders>
            <w:shd w:val="clear" w:color="000000" w:fill="C6E0B4"/>
            <w:noWrap/>
            <w:vAlign w:val="center"/>
            <w:hideMark/>
          </w:tcPr>
          <w:p w14:paraId="7DA62220"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229</w:t>
            </w:r>
          </w:p>
        </w:tc>
      </w:tr>
      <w:tr w:rsidR="00BB6FA1" w:rsidRPr="00BB6FA1" w14:paraId="6824546A" w14:textId="77777777" w:rsidTr="00960FC9">
        <w:trPr>
          <w:trHeight w:val="525"/>
          <w:jc w:val="center"/>
        </w:trPr>
        <w:tc>
          <w:tcPr>
            <w:tcW w:w="1475" w:type="dxa"/>
            <w:tcBorders>
              <w:top w:val="nil"/>
              <w:left w:val="single" w:sz="4" w:space="0" w:color="auto"/>
              <w:bottom w:val="single" w:sz="4" w:space="0" w:color="auto"/>
              <w:right w:val="single" w:sz="4" w:space="0" w:color="auto"/>
            </w:tcBorders>
            <w:shd w:val="clear" w:color="000000" w:fill="E2EFDA"/>
            <w:vAlign w:val="bottom"/>
            <w:hideMark/>
          </w:tcPr>
          <w:p w14:paraId="42895997"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North Santiam SD 29J</w:t>
            </w:r>
          </w:p>
        </w:tc>
        <w:tc>
          <w:tcPr>
            <w:tcW w:w="1133" w:type="dxa"/>
            <w:tcBorders>
              <w:top w:val="nil"/>
              <w:left w:val="nil"/>
              <w:bottom w:val="single" w:sz="4" w:space="0" w:color="auto"/>
              <w:right w:val="single" w:sz="4" w:space="0" w:color="auto"/>
            </w:tcBorders>
            <w:shd w:val="clear" w:color="000000" w:fill="E2EFDA"/>
            <w:noWrap/>
            <w:vAlign w:val="center"/>
            <w:hideMark/>
          </w:tcPr>
          <w:p w14:paraId="2A3EDA69"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w:t>
            </w:r>
          </w:p>
        </w:tc>
        <w:tc>
          <w:tcPr>
            <w:tcW w:w="1133" w:type="dxa"/>
            <w:tcBorders>
              <w:top w:val="nil"/>
              <w:left w:val="nil"/>
              <w:bottom w:val="single" w:sz="4" w:space="0" w:color="auto"/>
              <w:right w:val="single" w:sz="4" w:space="0" w:color="auto"/>
            </w:tcBorders>
            <w:shd w:val="clear" w:color="000000" w:fill="E2EFDA"/>
            <w:noWrap/>
            <w:vAlign w:val="center"/>
            <w:hideMark/>
          </w:tcPr>
          <w:p w14:paraId="484DBED8"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8</w:t>
            </w:r>
          </w:p>
        </w:tc>
        <w:tc>
          <w:tcPr>
            <w:tcW w:w="1133" w:type="dxa"/>
            <w:tcBorders>
              <w:top w:val="nil"/>
              <w:left w:val="nil"/>
              <w:bottom w:val="single" w:sz="4" w:space="0" w:color="auto"/>
              <w:right w:val="single" w:sz="4" w:space="0" w:color="auto"/>
            </w:tcBorders>
            <w:shd w:val="clear" w:color="000000" w:fill="E2EFDA"/>
            <w:noWrap/>
            <w:vAlign w:val="center"/>
            <w:hideMark/>
          </w:tcPr>
          <w:p w14:paraId="699F2FFF"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0</w:t>
            </w:r>
          </w:p>
        </w:tc>
        <w:tc>
          <w:tcPr>
            <w:tcW w:w="1133" w:type="dxa"/>
            <w:tcBorders>
              <w:top w:val="nil"/>
              <w:left w:val="nil"/>
              <w:bottom w:val="single" w:sz="4" w:space="0" w:color="auto"/>
              <w:right w:val="single" w:sz="4" w:space="0" w:color="auto"/>
            </w:tcBorders>
            <w:shd w:val="clear" w:color="000000" w:fill="E2EFDA"/>
            <w:noWrap/>
            <w:vAlign w:val="center"/>
            <w:hideMark/>
          </w:tcPr>
          <w:p w14:paraId="1B012713"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5</w:t>
            </w:r>
          </w:p>
        </w:tc>
        <w:tc>
          <w:tcPr>
            <w:tcW w:w="1133" w:type="dxa"/>
            <w:tcBorders>
              <w:top w:val="nil"/>
              <w:left w:val="nil"/>
              <w:bottom w:val="single" w:sz="4" w:space="0" w:color="auto"/>
              <w:right w:val="single" w:sz="4" w:space="0" w:color="auto"/>
            </w:tcBorders>
            <w:shd w:val="clear" w:color="000000" w:fill="E2EFDA"/>
            <w:noWrap/>
            <w:vAlign w:val="center"/>
            <w:hideMark/>
          </w:tcPr>
          <w:p w14:paraId="1644CACA"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5</w:t>
            </w:r>
          </w:p>
        </w:tc>
      </w:tr>
      <w:tr w:rsidR="00BB6FA1" w:rsidRPr="00BB6FA1" w14:paraId="164FCE37" w14:textId="77777777" w:rsidTr="00960FC9">
        <w:trPr>
          <w:trHeight w:val="300"/>
          <w:jc w:val="center"/>
        </w:trPr>
        <w:tc>
          <w:tcPr>
            <w:tcW w:w="1475" w:type="dxa"/>
            <w:tcBorders>
              <w:top w:val="nil"/>
              <w:left w:val="single" w:sz="4" w:space="0" w:color="auto"/>
              <w:bottom w:val="single" w:sz="4" w:space="0" w:color="auto"/>
              <w:right w:val="single" w:sz="4" w:space="0" w:color="auto"/>
            </w:tcBorders>
            <w:shd w:val="clear" w:color="000000" w:fill="C6E0B4"/>
            <w:vAlign w:val="bottom"/>
            <w:hideMark/>
          </w:tcPr>
          <w:p w14:paraId="54C746B7"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St Paul SD 45</w:t>
            </w:r>
          </w:p>
        </w:tc>
        <w:tc>
          <w:tcPr>
            <w:tcW w:w="1133" w:type="dxa"/>
            <w:tcBorders>
              <w:top w:val="nil"/>
              <w:left w:val="nil"/>
              <w:bottom w:val="single" w:sz="4" w:space="0" w:color="auto"/>
              <w:right w:val="single" w:sz="4" w:space="0" w:color="auto"/>
            </w:tcBorders>
            <w:shd w:val="clear" w:color="000000" w:fill="C6E0B4"/>
            <w:noWrap/>
            <w:vAlign w:val="center"/>
            <w:hideMark/>
          </w:tcPr>
          <w:p w14:paraId="7BF0BD02"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w:t>
            </w:r>
          </w:p>
        </w:tc>
        <w:tc>
          <w:tcPr>
            <w:tcW w:w="1133" w:type="dxa"/>
            <w:tcBorders>
              <w:top w:val="nil"/>
              <w:left w:val="nil"/>
              <w:bottom w:val="single" w:sz="4" w:space="0" w:color="auto"/>
              <w:right w:val="single" w:sz="4" w:space="0" w:color="auto"/>
            </w:tcBorders>
            <w:shd w:val="clear" w:color="000000" w:fill="C6E0B4"/>
            <w:noWrap/>
            <w:vAlign w:val="center"/>
            <w:hideMark/>
          </w:tcPr>
          <w:p w14:paraId="5D8FF075"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w:t>
            </w:r>
          </w:p>
        </w:tc>
        <w:tc>
          <w:tcPr>
            <w:tcW w:w="1133" w:type="dxa"/>
            <w:tcBorders>
              <w:top w:val="nil"/>
              <w:left w:val="nil"/>
              <w:bottom w:val="single" w:sz="4" w:space="0" w:color="auto"/>
              <w:right w:val="single" w:sz="4" w:space="0" w:color="auto"/>
            </w:tcBorders>
            <w:shd w:val="clear" w:color="000000" w:fill="C6E0B4"/>
            <w:noWrap/>
            <w:vAlign w:val="center"/>
            <w:hideMark/>
          </w:tcPr>
          <w:p w14:paraId="7608A6B8"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w:t>
            </w:r>
          </w:p>
        </w:tc>
        <w:tc>
          <w:tcPr>
            <w:tcW w:w="1133" w:type="dxa"/>
            <w:tcBorders>
              <w:top w:val="nil"/>
              <w:left w:val="nil"/>
              <w:bottom w:val="single" w:sz="4" w:space="0" w:color="auto"/>
              <w:right w:val="single" w:sz="4" w:space="0" w:color="auto"/>
            </w:tcBorders>
            <w:shd w:val="clear" w:color="000000" w:fill="C6E0B4"/>
            <w:noWrap/>
            <w:vAlign w:val="center"/>
            <w:hideMark/>
          </w:tcPr>
          <w:p w14:paraId="44F0E877"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w:t>
            </w:r>
          </w:p>
        </w:tc>
        <w:tc>
          <w:tcPr>
            <w:tcW w:w="1133" w:type="dxa"/>
            <w:tcBorders>
              <w:top w:val="nil"/>
              <w:left w:val="nil"/>
              <w:bottom w:val="single" w:sz="4" w:space="0" w:color="auto"/>
              <w:right w:val="single" w:sz="4" w:space="0" w:color="auto"/>
            </w:tcBorders>
            <w:shd w:val="clear" w:color="000000" w:fill="C6E0B4"/>
            <w:noWrap/>
            <w:vAlign w:val="center"/>
            <w:hideMark/>
          </w:tcPr>
          <w:p w14:paraId="6912EE60"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w:t>
            </w:r>
          </w:p>
        </w:tc>
      </w:tr>
      <w:tr w:rsidR="00BB6FA1" w:rsidRPr="00BB6FA1" w14:paraId="0C993633" w14:textId="77777777" w:rsidTr="00960FC9">
        <w:trPr>
          <w:trHeight w:val="525"/>
          <w:jc w:val="center"/>
        </w:trPr>
        <w:tc>
          <w:tcPr>
            <w:tcW w:w="1475" w:type="dxa"/>
            <w:tcBorders>
              <w:top w:val="nil"/>
              <w:left w:val="single" w:sz="4" w:space="0" w:color="auto"/>
              <w:bottom w:val="single" w:sz="4" w:space="0" w:color="auto"/>
              <w:right w:val="single" w:sz="4" w:space="0" w:color="auto"/>
            </w:tcBorders>
            <w:shd w:val="clear" w:color="000000" w:fill="E2EFDA"/>
            <w:vAlign w:val="bottom"/>
            <w:hideMark/>
          </w:tcPr>
          <w:p w14:paraId="0EA6D8B1"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Mt Angel SD 91</w:t>
            </w:r>
          </w:p>
        </w:tc>
        <w:tc>
          <w:tcPr>
            <w:tcW w:w="1133" w:type="dxa"/>
            <w:tcBorders>
              <w:top w:val="nil"/>
              <w:left w:val="nil"/>
              <w:bottom w:val="single" w:sz="4" w:space="0" w:color="auto"/>
              <w:right w:val="single" w:sz="4" w:space="0" w:color="auto"/>
            </w:tcBorders>
            <w:shd w:val="clear" w:color="000000" w:fill="E2EFDA"/>
            <w:noWrap/>
            <w:vAlign w:val="center"/>
            <w:hideMark/>
          </w:tcPr>
          <w:p w14:paraId="31D3C76F"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0</w:t>
            </w:r>
          </w:p>
        </w:tc>
        <w:tc>
          <w:tcPr>
            <w:tcW w:w="1133" w:type="dxa"/>
            <w:tcBorders>
              <w:top w:val="nil"/>
              <w:left w:val="nil"/>
              <w:bottom w:val="single" w:sz="4" w:space="0" w:color="auto"/>
              <w:right w:val="single" w:sz="4" w:space="0" w:color="auto"/>
            </w:tcBorders>
            <w:shd w:val="clear" w:color="000000" w:fill="E2EFDA"/>
            <w:noWrap/>
            <w:vAlign w:val="center"/>
            <w:hideMark/>
          </w:tcPr>
          <w:p w14:paraId="2496AB97"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4</w:t>
            </w:r>
          </w:p>
        </w:tc>
        <w:tc>
          <w:tcPr>
            <w:tcW w:w="1133" w:type="dxa"/>
            <w:tcBorders>
              <w:top w:val="nil"/>
              <w:left w:val="nil"/>
              <w:bottom w:val="single" w:sz="4" w:space="0" w:color="auto"/>
              <w:right w:val="single" w:sz="4" w:space="0" w:color="auto"/>
            </w:tcBorders>
            <w:shd w:val="clear" w:color="000000" w:fill="E2EFDA"/>
            <w:noWrap/>
            <w:vAlign w:val="center"/>
            <w:hideMark/>
          </w:tcPr>
          <w:p w14:paraId="43419786"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12</w:t>
            </w:r>
          </w:p>
        </w:tc>
        <w:tc>
          <w:tcPr>
            <w:tcW w:w="1133" w:type="dxa"/>
            <w:tcBorders>
              <w:top w:val="nil"/>
              <w:left w:val="nil"/>
              <w:bottom w:val="single" w:sz="4" w:space="0" w:color="auto"/>
              <w:right w:val="single" w:sz="4" w:space="0" w:color="auto"/>
            </w:tcBorders>
            <w:shd w:val="clear" w:color="000000" w:fill="E2EFDA"/>
            <w:noWrap/>
            <w:vAlign w:val="center"/>
            <w:hideMark/>
          </w:tcPr>
          <w:p w14:paraId="465EB716"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10</w:t>
            </w:r>
          </w:p>
        </w:tc>
        <w:tc>
          <w:tcPr>
            <w:tcW w:w="1133" w:type="dxa"/>
            <w:tcBorders>
              <w:top w:val="nil"/>
              <w:left w:val="nil"/>
              <w:bottom w:val="single" w:sz="4" w:space="0" w:color="auto"/>
              <w:right w:val="single" w:sz="4" w:space="0" w:color="auto"/>
            </w:tcBorders>
            <w:shd w:val="clear" w:color="000000" w:fill="E2EFDA"/>
            <w:noWrap/>
            <w:vAlign w:val="center"/>
            <w:hideMark/>
          </w:tcPr>
          <w:p w14:paraId="3AA2A4CE"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25</w:t>
            </w:r>
          </w:p>
        </w:tc>
      </w:tr>
      <w:tr w:rsidR="00BB6FA1" w:rsidRPr="00BB6FA1" w14:paraId="4CF1ECE8" w14:textId="77777777" w:rsidTr="00960FC9">
        <w:trPr>
          <w:trHeight w:val="525"/>
          <w:jc w:val="center"/>
        </w:trPr>
        <w:tc>
          <w:tcPr>
            <w:tcW w:w="1475" w:type="dxa"/>
            <w:tcBorders>
              <w:top w:val="nil"/>
              <w:left w:val="single" w:sz="4" w:space="0" w:color="auto"/>
              <w:bottom w:val="nil"/>
              <w:right w:val="single" w:sz="4" w:space="0" w:color="auto"/>
            </w:tcBorders>
            <w:shd w:val="clear" w:color="000000" w:fill="C6E0B4"/>
            <w:vAlign w:val="bottom"/>
            <w:hideMark/>
          </w:tcPr>
          <w:p w14:paraId="6CC10151"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Woodburn SD 103</w:t>
            </w:r>
          </w:p>
        </w:tc>
        <w:tc>
          <w:tcPr>
            <w:tcW w:w="1133" w:type="dxa"/>
            <w:tcBorders>
              <w:top w:val="nil"/>
              <w:left w:val="nil"/>
              <w:bottom w:val="nil"/>
              <w:right w:val="single" w:sz="4" w:space="0" w:color="auto"/>
            </w:tcBorders>
            <w:shd w:val="clear" w:color="000000" w:fill="C6E0B4"/>
            <w:noWrap/>
            <w:vAlign w:val="center"/>
            <w:hideMark/>
          </w:tcPr>
          <w:p w14:paraId="435C6282"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56</w:t>
            </w:r>
          </w:p>
        </w:tc>
        <w:tc>
          <w:tcPr>
            <w:tcW w:w="1133" w:type="dxa"/>
            <w:tcBorders>
              <w:top w:val="nil"/>
              <w:left w:val="nil"/>
              <w:bottom w:val="nil"/>
              <w:right w:val="single" w:sz="4" w:space="0" w:color="auto"/>
            </w:tcBorders>
            <w:shd w:val="clear" w:color="000000" w:fill="C6E0B4"/>
            <w:noWrap/>
            <w:vAlign w:val="center"/>
            <w:hideMark/>
          </w:tcPr>
          <w:p w14:paraId="4A3BE639"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72</w:t>
            </w:r>
          </w:p>
        </w:tc>
        <w:tc>
          <w:tcPr>
            <w:tcW w:w="1133" w:type="dxa"/>
            <w:tcBorders>
              <w:top w:val="nil"/>
              <w:left w:val="nil"/>
              <w:bottom w:val="nil"/>
              <w:right w:val="single" w:sz="4" w:space="0" w:color="auto"/>
            </w:tcBorders>
            <w:shd w:val="clear" w:color="000000" w:fill="C6E0B4"/>
            <w:noWrap/>
            <w:vAlign w:val="center"/>
            <w:hideMark/>
          </w:tcPr>
          <w:p w14:paraId="76FC001B"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51</w:t>
            </w:r>
          </w:p>
        </w:tc>
        <w:tc>
          <w:tcPr>
            <w:tcW w:w="1133" w:type="dxa"/>
            <w:tcBorders>
              <w:top w:val="nil"/>
              <w:left w:val="nil"/>
              <w:bottom w:val="nil"/>
              <w:right w:val="single" w:sz="4" w:space="0" w:color="auto"/>
            </w:tcBorders>
            <w:shd w:val="clear" w:color="000000" w:fill="C6E0B4"/>
            <w:noWrap/>
            <w:vAlign w:val="center"/>
            <w:hideMark/>
          </w:tcPr>
          <w:p w14:paraId="3C9CFF20"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91</w:t>
            </w:r>
          </w:p>
        </w:tc>
        <w:tc>
          <w:tcPr>
            <w:tcW w:w="1133" w:type="dxa"/>
            <w:tcBorders>
              <w:top w:val="nil"/>
              <w:left w:val="nil"/>
              <w:bottom w:val="nil"/>
              <w:right w:val="single" w:sz="4" w:space="0" w:color="auto"/>
            </w:tcBorders>
            <w:shd w:val="clear" w:color="000000" w:fill="C6E0B4"/>
            <w:noWrap/>
            <w:vAlign w:val="center"/>
            <w:hideMark/>
          </w:tcPr>
          <w:p w14:paraId="6DF43714"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125</w:t>
            </w:r>
          </w:p>
        </w:tc>
      </w:tr>
      <w:tr w:rsidR="00BB6FA1" w:rsidRPr="00BB6FA1" w14:paraId="17FA60DF" w14:textId="77777777" w:rsidTr="00960FC9">
        <w:trPr>
          <w:trHeight w:val="510"/>
          <w:jc w:val="center"/>
        </w:trPr>
        <w:tc>
          <w:tcPr>
            <w:tcW w:w="1475"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81A56D2" w14:textId="77777777" w:rsidR="00960FC9" w:rsidRPr="00BB6FA1" w:rsidRDefault="00960FC9" w:rsidP="00960FC9">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Total Across Marion County</w:t>
            </w:r>
          </w:p>
        </w:tc>
        <w:tc>
          <w:tcPr>
            <w:tcW w:w="1133" w:type="dxa"/>
            <w:tcBorders>
              <w:top w:val="single" w:sz="4" w:space="0" w:color="auto"/>
              <w:left w:val="nil"/>
              <w:bottom w:val="single" w:sz="4" w:space="0" w:color="auto"/>
              <w:right w:val="single" w:sz="4" w:space="0" w:color="auto"/>
            </w:tcBorders>
            <w:shd w:val="clear" w:color="000000" w:fill="E2EFDA"/>
            <w:noWrap/>
            <w:vAlign w:val="center"/>
            <w:hideMark/>
          </w:tcPr>
          <w:p w14:paraId="2581AEA0" w14:textId="2641DE93"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379*</w:t>
            </w:r>
            <w:r w:rsidR="00D45448" w:rsidRPr="00BB6FA1">
              <w:rPr>
                <w:rFonts w:ascii="Arial" w:eastAsia="Times New Roman" w:hAnsi="Arial" w:cs="Arial"/>
                <w:sz w:val="20"/>
                <w:szCs w:val="20"/>
              </w:rPr>
              <w:t>*</w:t>
            </w:r>
          </w:p>
        </w:tc>
        <w:tc>
          <w:tcPr>
            <w:tcW w:w="1133" w:type="dxa"/>
            <w:tcBorders>
              <w:top w:val="single" w:sz="4" w:space="0" w:color="auto"/>
              <w:left w:val="nil"/>
              <w:bottom w:val="single" w:sz="4" w:space="0" w:color="auto"/>
              <w:right w:val="single" w:sz="4" w:space="0" w:color="auto"/>
            </w:tcBorders>
            <w:shd w:val="clear" w:color="000000" w:fill="E2EFDA"/>
            <w:noWrap/>
            <w:vAlign w:val="center"/>
            <w:hideMark/>
          </w:tcPr>
          <w:p w14:paraId="7B14FF2C"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399</w:t>
            </w:r>
          </w:p>
        </w:tc>
        <w:tc>
          <w:tcPr>
            <w:tcW w:w="1133" w:type="dxa"/>
            <w:tcBorders>
              <w:top w:val="single" w:sz="4" w:space="0" w:color="auto"/>
              <w:left w:val="nil"/>
              <w:bottom w:val="single" w:sz="4" w:space="0" w:color="auto"/>
              <w:right w:val="single" w:sz="4" w:space="0" w:color="auto"/>
            </w:tcBorders>
            <w:shd w:val="clear" w:color="000000" w:fill="E2EFDA"/>
            <w:noWrap/>
            <w:vAlign w:val="center"/>
            <w:hideMark/>
          </w:tcPr>
          <w:p w14:paraId="6F8E2D06"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309</w:t>
            </w:r>
          </w:p>
        </w:tc>
        <w:tc>
          <w:tcPr>
            <w:tcW w:w="1133" w:type="dxa"/>
            <w:tcBorders>
              <w:top w:val="single" w:sz="4" w:space="0" w:color="auto"/>
              <w:left w:val="nil"/>
              <w:bottom w:val="single" w:sz="4" w:space="0" w:color="auto"/>
              <w:right w:val="single" w:sz="4" w:space="0" w:color="auto"/>
            </w:tcBorders>
            <w:shd w:val="clear" w:color="000000" w:fill="E2EFDA"/>
            <w:noWrap/>
            <w:vAlign w:val="center"/>
            <w:hideMark/>
          </w:tcPr>
          <w:p w14:paraId="3C622AB4" w14:textId="77777777"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395</w:t>
            </w:r>
          </w:p>
        </w:tc>
        <w:tc>
          <w:tcPr>
            <w:tcW w:w="1133" w:type="dxa"/>
            <w:tcBorders>
              <w:top w:val="single" w:sz="4" w:space="0" w:color="auto"/>
              <w:left w:val="nil"/>
              <w:bottom w:val="single" w:sz="4" w:space="0" w:color="auto"/>
              <w:right w:val="single" w:sz="4" w:space="0" w:color="auto"/>
            </w:tcBorders>
            <w:shd w:val="clear" w:color="000000" w:fill="E2EFDA"/>
            <w:noWrap/>
            <w:vAlign w:val="center"/>
            <w:hideMark/>
          </w:tcPr>
          <w:p w14:paraId="1D0D080B" w14:textId="480481EC" w:rsidR="00960FC9" w:rsidRPr="00BB6FA1" w:rsidRDefault="00960FC9" w:rsidP="00960FC9">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427*</w:t>
            </w:r>
            <w:r w:rsidR="00D45448" w:rsidRPr="00BB6FA1">
              <w:rPr>
                <w:rFonts w:ascii="Arial" w:eastAsia="Times New Roman" w:hAnsi="Arial" w:cs="Arial"/>
                <w:sz w:val="20"/>
                <w:szCs w:val="20"/>
              </w:rPr>
              <w:t>*</w:t>
            </w:r>
          </w:p>
        </w:tc>
      </w:tr>
    </w:tbl>
    <w:p w14:paraId="3DDC1191" w14:textId="4927E8EF" w:rsidR="00D45448" w:rsidRPr="00BB6FA1" w:rsidRDefault="00D45448" w:rsidP="00202F61">
      <w:pPr>
        <w:pStyle w:val="Default"/>
        <w:jc w:val="center"/>
        <w:rPr>
          <w:b/>
          <w:bCs/>
          <w:color w:val="auto"/>
          <w:sz w:val="20"/>
          <w:szCs w:val="20"/>
        </w:rPr>
      </w:pPr>
      <w:r w:rsidRPr="00BB6FA1">
        <w:rPr>
          <w:color w:val="auto"/>
          <w:sz w:val="20"/>
          <w:szCs w:val="20"/>
        </w:rPr>
        <w:t>*</w:t>
      </w:r>
      <w:r w:rsidR="00202F61" w:rsidRPr="00BB6FA1">
        <w:rPr>
          <w:color w:val="auto"/>
          <w:sz w:val="20"/>
          <w:szCs w:val="20"/>
        </w:rPr>
        <w:t xml:space="preserve">Suppressed count of 1-5 children (not all </w:t>
      </w:r>
      <w:proofErr w:type="gramStart"/>
      <w:r w:rsidR="00202F61" w:rsidRPr="00BB6FA1">
        <w:rPr>
          <w:color w:val="auto"/>
          <w:sz w:val="20"/>
          <w:szCs w:val="20"/>
        </w:rPr>
        <w:t>SD’s</w:t>
      </w:r>
      <w:proofErr w:type="gramEnd"/>
      <w:r w:rsidR="00202F61" w:rsidRPr="00BB6FA1">
        <w:rPr>
          <w:color w:val="auto"/>
          <w:sz w:val="20"/>
          <w:szCs w:val="20"/>
        </w:rPr>
        <w:t xml:space="preserve"> </w:t>
      </w:r>
      <w:r w:rsidR="00955D18" w:rsidRPr="00BB6FA1">
        <w:rPr>
          <w:color w:val="auto"/>
          <w:sz w:val="20"/>
          <w:szCs w:val="20"/>
        </w:rPr>
        <w:t>did this)</w:t>
      </w:r>
    </w:p>
    <w:p w14:paraId="46B5C322" w14:textId="40F62451" w:rsidR="00834354" w:rsidRPr="00BB6FA1" w:rsidRDefault="00F42E91" w:rsidP="00202F61">
      <w:pPr>
        <w:pStyle w:val="Default"/>
        <w:jc w:val="center"/>
        <w:rPr>
          <w:color w:val="auto"/>
          <w:sz w:val="20"/>
          <w:szCs w:val="20"/>
        </w:rPr>
      </w:pPr>
      <w:r w:rsidRPr="00BB6FA1">
        <w:rPr>
          <w:color w:val="auto"/>
          <w:sz w:val="20"/>
          <w:szCs w:val="20"/>
        </w:rPr>
        <w:t>*</w:t>
      </w:r>
      <w:r w:rsidR="00D45448" w:rsidRPr="00BB6FA1">
        <w:rPr>
          <w:color w:val="auto"/>
          <w:sz w:val="20"/>
          <w:szCs w:val="20"/>
        </w:rPr>
        <w:t>*</w:t>
      </w:r>
      <w:r w:rsidRPr="00BB6FA1">
        <w:rPr>
          <w:color w:val="auto"/>
          <w:sz w:val="20"/>
          <w:szCs w:val="20"/>
        </w:rPr>
        <w:t>F</w:t>
      </w:r>
      <w:r w:rsidR="00D35599" w:rsidRPr="00BB6FA1">
        <w:rPr>
          <w:color w:val="auto"/>
          <w:sz w:val="20"/>
          <w:szCs w:val="20"/>
        </w:rPr>
        <w:t xml:space="preserve">or one or more categories, </w:t>
      </w:r>
      <w:r w:rsidR="007E78FD" w:rsidRPr="00BB6FA1">
        <w:rPr>
          <w:color w:val="auto"/>
          <w:sz w:val="20"/>
          <w:szCs w:val="20"/>
        </w:rPr>
        <w:t>there was a suppressed count of 1-5 children</w:t>
      </w:r>
      <w:r w:rsidR="009725E0" w:rsidRPr="00BB6FA1">
        <w:rPr>
          <w:color w:val="auto"/>
          <w:sz w:val="20"/>
          <w:szCs w:val="20"/>
        </w:rPr>
        <w:t>, therefore any totals are only estimates</w:t>
      </w:r>
    </w:p>
    <w:p w14:paraId="729C8205" w14:textId="35E37FFA" w:rsidR="00B65E77" w:rsidRPr="00BB6FA1" w:rsidRDefault="00B65E77" w:rsidP="00F42E91">
      <w:pPr>
        <w:pStyle w:val="Default"/>
        <w:rPr>
          <w:color w:val="auto"/>
          <w:sz w:val="20"/>
          <w:szCs w:val="20"/>
        </w:rPr>
      </w:pPr>
    </w:p>
    <w:p w14:paraId="7FACCE88" w14:textId="0CA1E76B" w:rsidR="00B65E77" w:rsidRPr="00BB6FA1" w:rsidRDefault="005505EA" w:rsidP="00893536">
      <w:pPr>
        <w:pStyle w:val="Default"/>
        <w:spacing w:after="120"/>
        <w:jc w:val="both"/>
        <w:rPr>
          <w:color w:val="auto"/>
        </w:rPr>
      </w:pPr>
      <w:r w:rsidRPr="00BB6FA1">
        <w:rPr>
          <w:color w:val="auto"/>
        </w:rPr>
        <w:t>The County anticipates that the 2020-2021 school year</w:t>
      </w:r>
      <w:r w:rsidR="00B14804" w:rsidRPr="00BB6FA1">
        <w:rPr>
          <w:color w:val="auto"/>
        </w:rPr>
        <w:t xml:space="preserve"> homeless</w:t>
      </w:r>
      <w:r w:rsidRPr="00BB6FA1">
        <w:rPr>
          <w:color w:val="auto"/>
        </w:rPr>
        <w:t xml:space="preserve"> count would be higher due to the </w:t>
      </w:r>
      <w:r w:rsidR="00B14804" w:rsidRPr="00BB6FA1">
        <w:rPr>
          <w:color w:val="auto"/>
        </w:rPr>
        <w:t>catastrophic fires</w:t>
      </w:r>
      <w:r w:rsidRPr="00BB6FA1">
        <w:rPr>
          <w:color w:val="auto"/>
        </w:rPr>
        <w:t xml:space="preserve"> </w:t>
      </w:r>
      <w:r w:rsidR="00B14804" w:rsidRPr="00BB6FA1">
        <w:rPr>
          <w:color w:val="auto"/>
        </w:rPr>
        <w:t xml:space="preserve">that occurred that year. </w:t>
      </w:r>
    </w:p>
    <w:p w14:paraId="78497681" w14:textId="4938737D" w:rsidR="00BF1D0D" w:rsidRPr="00BB6FA1" w:rsidRDefault="00BF1D0D" w:rsidP="00352255">
      <w:pPr>
        <w:pStyle w:val="Default"/>
        <w:rPr>
          <w:b/>
          <w:bCs/>
          <w:color w:val="auto"/>
        </w:rPr>
      </w:pPr>
    </w:p>
    <w:p w14:paraId="15B354E9" w14:textId="1BCD2199" w:rsidR="00A0182F" w:rsidRPr="00BB6FA1" w:rsidRDefault="00A0182F" w:rsidP="00352255">
      <w:pPr>
        <w:pStyle w:val="Default"/>
        <w:rPr>
          <w:b/>
          <w:bCs/>
          <w:color w:val="auto"/>
        </w:rPr>
      </w:pPr>
    </w:p>
    <w:p w14:paraId="278EB1D7" w14:textId="77777777" w:rsidR="00A0182F" w:rsidRPr="00BB6FA1" w:rsidRDefault="00A0182F" w:rsidP="00352255">
      <w:pPr>
        <w:pStyle w:val="Default"/>
        <w:rPr>
          <w:color w:val="auto"/>
        </w:rPr>
      </w:pPr>
    </w:p>
    <w:p w14:paraId="4B7FF51E" w14:textId="3A04F11E" w:rsidR="00E90C04" w:rsidRPr="00BB6FA1" w:rsidRDefault="00FB0EE3" w:rsidP="00D94237">
      <w:pPr>
        <w:pStyle w:val="Default"/>
        <w:spacing w:after="120"/>
        <w:rPr>
          <w:b/>
          <w:bCs/>
          <w:color w:val="auto"/>
          <w:sz w:val="23"/>
          <w:szCs w:val="23"/>
          <w:u w:val="single"/>
        </w:rPr>
      </w:pPr>
      <w:r w:rsidRPr="00BB6FA1">
        <w:rPr>
          <w:b/>
          <w:bCs/>
          <w:color w:val="auto"/>
          <w:sz w:val="23"/>
          <w:szCs w:val="23"/>
          <w:u w:val="single"/>
        </w:rPr>
        <w:t>Race/Ethnicity:</w:t>
      </w:r>
    </w:p>
    <w:p w14:paraId="3FBC9A97" w14:textId="2DDBBF71" w:rsidR="00FE3C7A" w:rsidRPr="00BB6FA1" w:rsidRDefault="00717611" w:rsidP="002122CB">
      <w:pPr>
        <w:pStyle w:val="Default"/>
        <w:spacing w:after="120"/>
        <w:jc w:val="both"/>
        <w:rPr>
          <w:color w:val="auto"/>
          <w:sz w:val="23"/>
          <w:szCs w:val="23"/>
        </w:rPr>
      </w:pPr>
      <w:r w:rsidRPr="00BB6FA1">
        <w:rPr>
          <w:color w:val="auto"/>
          <w:sz w:val="23"/>
          <w:szCs w:val="23"/>
        </w:rPr>
        <w:t>All groups except</w:t>
      </w:r>
      <w:r w:rsidR="0041119C" w:rsidRPr="00BB6FA1">
        <w:rPr>
          <w:color w:val="auto"/>
          <w:sz w:val="23"/>
          <w:szCs w:val="23"/>
        </w:rPr>
        <w:t xml:space="preserve"> those who identify</w:t>
      </w:r>
      <w:r w:rsidR="004F4441" w:rsidRPr="00BB6FA1">
        <w:rPr>
          <w:color w:val="auto"/>
          <w:sz w:val="23"/>
          <w:szCs w:val="23"/>
        </w:rPr>
        <w:t xml:space="preserve"> </w:t>
      </w:r>
      <w:r w:rsidR="0041119C" w:rsidRPr="00BB6FA1">
        <w:rPr>
          <w:color w:val="auto"/>
          <w:sz w:val="23"/>
          <w:szCs w:val="23"/>
        </w:rPr>
        <w:t>as</w:t>
      </w:r>
      <w:r w:rsidR="004C1991" w:rsidRPr="00BB6FA1">
        <w:rPr>
          <w:color w:val="auto"/>
          <w:sz w:val="23"/>
          <w:szCs w:val="23"/>
        </w:rPr>
        <w:t xml:space="preserve"> </w:t>
      </w:r>
      <w:r w:rsidR="0041119C" w:rsidRPr="00BB6FA1">
        <w:rPr>
          <w:color w:val="auto"/>
          <w:sz w:val="23"/>
          <w:szCs w:val="23"/>
        </w:rPr>
        <w:t>Asian</w:t>
      </w:r>
      <w:r w:rsidRPr="00BB6FA1">
        <w:rPr>
          <w:color w:val="auto"/>
          <w:sz w:val="23"/>
          <w:szCs w:val="23"/>
        </w:rPr>
        <w:t xml:space="preserve"> are </w:t>
      </w:r>
      <w:r w:rsidR="005439AD" w:rsidRPr="00BB6FA1">
        <w:rPr>
          <w:color w:val="auto"/>
          <w:sz w:val="23"/>
          <w:szCs w:val="23"/>
        </w:rPr>
        <w:t xml:space="preserve">proportionally </w:t>
      </w:r>
      <w:r w:rsidRPr="00BB6FA1">
        <w:rPr>
          <w:color w:val="auto"/>
          <w:sz w:val="23"/>
          <w:szCs w:val="23"/>
        </w:rPr>
        <w:t>overrepresented am</w:t>
      </w:r>
      <w:r w:rsidR="00B059BB" w:rsidRPr="00BB6FA1">
        <w:rPr>
          <w:color w:val="auto"/>
          <w:sz w:val="23"/>
          <w:szCs w:val="23"/>
        </w:rPr>
        <w:t xml:space="preserve">ong </w:t>
      </w:r>
      <w:r w:rsidR="0037592A" w:rsidRPr="00BB6FA1">
        <w:rPr>
          <w:color w:val="auto"/>
          <w:sz w:val="23"/>
          <w:szCs w:val="23"/>
        </w:rPr>
        <w:t xml:space="preserve">the </w:t>
      </w:r>
      <w:r w:rsidR="00B059BB" w:rsidRPr="00BB6FA1">
        <w:rPr>
          <w:color w:val="auto"/>
          <w:sz w:val="23"/>
          <w:szCs w:val="23"/>
        </w:rPr>
        <w:t>homeless</w:t>
      </w:r>
      <w:r w:rsidR="00805BA9" w:rsidRPr="00BB6FA1">
        <w:rPr>
          <w:color w:val="auto"/>
          <w:sz w:val="23"/>
          <w:szCs w:val="23"/>
        </w:rPr>
        <w:t xml:space="preserve"> in Marion and Polk Counties.</w:t>
      </w:r>
      <w:r w:rsidR="005439AD" w:rsidRPr="00BB6FA1">
        <w:rPr>
          <w:color w:val="auto"/>
          <w:sz w:val="23"/>
          <w:szCs w:val="23"/>
        </w:rPr>
        <w:t xml:space="preserve"> </w:t>
      </w:r>
      <w:r w:rsidR="00850611" w:rsidRPr="00BB6FA1">
        <w:rPr>
          <w:color w:val="auto"/>
          <w:sz w:val="23"/>
          <w:szCs w:val="23"/>
        </w:rPr>
        <w:t>“Overrepresented</w:t>
      </w:r>
      <w:r w:rsidR="006B2CA9" w:rsidRPr="00BB6FA1">
        <w:rPr>
          <w:color w:val="auto"/>
          <w:sz w:val="23"/>
          <w:szCs w:val="23"/>
        </w:rPr>
        <w:t>”</w:t>
      </w:r>
      <w:r w:rsidR="00850611" w:rsidRPr="00BB6FA1">
        <w:rPr>
          <w:color w:val="auto"/>
          <w:sz w:val="23"/>
          <w:szCs w:val="23"/>
        </w:rPr>
        <w:t xml:space="preserve"> means</w:t>
      </w:r>
      <w:r w:rsidR="006B2CA9" w:rsidRPr="00BB6FA1">
        <w:rPr>
          <w:color w:val="auto"/>
          <w:sz w:val="23"/>
          <w:szCs w:val="23"/>
        </w:rPr>
        <w:t xml:space="preserve"> that these groups</w:t>
      </w:r>
      <w:r w:rsidR="005439AD" w:rsidRPr="00BB6FA1">
        <w:rPr>
          <w:color w:val="auto"/>
          <w:sz w:val="23"/>
          <w:szCs w:val="23"/>
        </w:rPr>
        <w:t xml:space="preserve"> constitute a higher percentage of the homeless population then they do of Marion County at large. </w:t>
      </w:r>
      <w:r w:rsidR="004F4441" w:rsidRPr="00BB6FA1">
        <w:rPr>
          <w:color w:val="auto"/>
          <w:sz w:val="23"/>
          <w:szCs w:val="23"/>
        </w:rPr>
        <w:t xml:space="preserve">Regarding ethnicity, </w:t>
      </w:r>
      <w:r w:rsidR="00C528C5" w:rsidRPr="00BB6FA1">
        <w:rPr>
          <w:color w:val="auto"/>
          <w:sz w:val="23"/>
          <w:szCs w:val="23"/>
        </w:rPr>
        <w:t xml:space="preserve">Latinos are underrepresented among the homeless, while non-Latinos are overrepresented. </w:t>
      </w:r>
      <w:r w:rsidR="001166DE" w:rsidRPr="00BB6FA1">
        <w:rPr>
          <w:color w:val="auto"/>
          <w:sz w:val="23"/>
          <w:szCs w:val="23"/>
        </w:rPr>
        <w:t xml:space="preserve">This </w:t>
      </w:r>
      <w:r w:rsidR="00556116" w:rsidRPr="00BB6FA1">
        <w:rPr>
          <w:color w:val="auto"/>
          <w:sz w:val="23"/>
          <w:szCs w:val="23"/>
        </w:rPr>
        <w:t>data is</w:t>
      </w:r>
      <w:r w:rsidR="001166DE" w:rsidRPr="00BB6FA1">
        <w:rPr>
          <w:color w:val="auto"/>
          <w:sz w:val="23"/>
          <w:szCs w:val="23"/>
        </w:rPr>
        <w:t xml:space="preserve"> </w:t>
      </w:r>
      <w:r w:rsidR="00556116" w:rsidRPr="00BB6FA1">
        <w:rPr>
          <w:color w:val="auto"/>
          <w:sz w:val="23"/>
          <w:szCs w:val="23"/>
        </w:rPr>
        <w:t xml:space="preserve">slightly skewed by the </w:t>
      </w:r>
      <w:r w:rsidR="0046345B" w:rsidRPr="00BB6FA1">
        <w:rPr>
          <w:color w:val="auto"/>
          <w:sz w:val="23"/>
          <w:szCs w:val="23"/>
        </w:rPr>
        <w:t>fact that the PIT Count does not utilize a category for “other” ethnicities, while the county-wide A</w:t>
      </w:r>
      <w:r w:rsidR="00F66A8B" w:rsidRPr="00BB6FA1">
        <w:rPr>
          <w:color w:val="auto"/>
          <w:sz w:val="23"/>
          <w:szCs w:val="23"/>
        </w:rPr>
        <w:t>merican Community Survey (</w:t>
      </w:r>
      <w:r w:rsidR="0046345B" w:rsidRPr="00BB6FA1">
        <w:rPr>
          <w:color w:val="auto"/>
          <w:sz w:val="23"/>
          <w:szCs w:val="23"/>
        </w:rPr>
        <w:t>ACS</w:t>
      </w:r>
      <w:r w:rsidR="00F66A8B" w:rsidRPr="00BB6FA1">
        <w:rPr>
          <w:color w:val="auto"/>
          <w:sz w:val="23"/>
          <w:szCs w:val="23"/>
        </w:rPr>
        <w:t>)</w:t>
      </w:r>
      <w:r w:rsidR="0046345B" w:rsidRPr="00BB6FA1">
        <w:rPr>
          <w:color w:val="auto"/>
          <w:sz w:val="23"/>
          <w:szCs w:val="23"/>
        </w:rPr>
        <w:t xml:space="preserve"> survey does.</w:t>
      </w:r>
      <w:r w:rsidR="001166DE" w:rsidRPr="00BB6FA1">
        <w:rPr>
          <w:color w:val="auto"/>
          <w:sz w:val="23"/>
          <w:szCs w:val="23"/>
        </w:rPr>
        <w:t xml:space="preserve"> Furthermore, the PIT Count includes </w:t>
      </w:r>
      <w:r w:rsidR="00661943" w:rsidRPr="00BB6FA1">
        <w:rPr>
          <w:color w:val="auto"/>
          <w:sz w:val="23"/>
          <w:szCs w:val="23"/>
        </w:rPr>
        <w:t>homeless populations in Polk County, not just Marion County like the demographic information.</w:t>
      </w:r>
    </w:p>
    <w:p w14:paraId="059A21CF" w14:textId="77777777" w:rsidR="00893536" w:rsidRPr="00BB6FA1" w:rsidRDefault="00893536" w:rsidP="00D7492A">
      <w:pPr>
        <w:pStyle w:val="Default"/>
        <w:rPr>
          <w:b/>
          <w:bCs/>
          <w:color w:val="auto"/>
          <w:sz w:val="23"/>
          <w:szCs w:val="23"/>
        </w:rPr>
      </w:pPr>
    </w:p>
    <w:tbl>
      <w:tblPr>
        <w:tblW w:w="6780" w:type="dxa"/>
        <w:jc w:val="center"/>
        <w:tblLook w:val="04A0" w:firstRow="1" w:lastRow="0" w:firstColumn="1" w:lastColumn="0" w:noHBand="0" w:noVBand="1"/>
      </w:tblPr>
      <w:tblGrid>
        <w:gridCol w:w="2210"/>
        <w:gridCol w:w="1340"/>
        <w:gridCol w:w="960"/>
        <w:gridCol w:w="1340"/>
        <w:gridCol w:w="960"/>
      </w:tblGrid>
      <w:tr w:rsidR="00BB6FA1" w:rsidRPr="00BB6FA1" w14:paraId="76783AB1" w14:textId="77777777" w:rsidTr="00D21A58">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737C5A7C"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 </w:t>
            </w:r>
          </w:p>
        </w:tc>
        <w:tc>
          <w:tcPr>
            <w:tcW w:w="2300" w:type="dxa"/>
            <w:gridSpan w:val="2"/>
            <w:tcBorders>
              <w:top w:val="single" w:sz="4" w:space="0" w:color="auto"/>
              <w:left w:val="single" w:sz="4" w:space="0" w:color="auto"/>
              <w:bottom w:val="single" w:sz="4" w:space="0" w:color="auto"/>
              <w:right w:val="single" w:sz="4" w:space="0" w:color="auto"/>
            </w:tcBorders>
            <w:shd w:val="clear" w:color="000000" w:fill="70AD47"/>
            <w:vAlign w:val="center"/>
            <w:hideMark/>
          </w:tcPr>
          <w:p w14:paraId="04A8350C" w14:textId="4F0FD45F"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Homeless</w:t>
            </w:r>
            <w:r w:rsidR="005311FD" w:rsidRPr="00BB6FA1">
              <w:rPr>
                <w:rFonts w:ascii="Calibri" w:eastAsia="Times New Roman" w:hAnsi="Calibri" w:cs="Calibri"/>
              </w:rPr>
              <w:t xml:space="preserve"> (PIT)</w:t>
            </w:r>
          </w:p>
        </w:tc>
        <w:tc>
          <w:tcPr>
            <w:tcW w:w="2300" w:type="dxa"/>
            <w:gridSpan w:val="2"/>
            <w:tcBorders>
              <w:top w:val="single" w:sz="4" w:space="0" w:color="auto"/>
              <w:left w:val="single" w:sz="4" w:space="0" w:color="auto"/>
              <w:bottom w:val="single" w:sz="4" w:space="0" w:color="auto"/>
              <w:right w:val="single" w:sz="4" w:space="0" w:color="auto"/>
            </w:tcBorders>
            <w:shd w:val="clear" w:color="000000" w:fill="70AD47"/>
            <w:vAlign w:val="bottom"/>
            <w:hideMark/>
          </w:tcPr>
          <w:p w14:paraId="4407B359" w14:textId="0F386455" w:rsidR="009560B6" w:rsidRPr="00BB6FA1" w:rsidRDefault="00D7492A" w:rsidP="009560B6">
            <w:pPr>
              <w:spacing w:after="0" w:line="240" w:lineRule="auto"/>
              <w:jc w:val="center"/>
              <w:rPr>
                <w:rFonts w:ascii="Calibri" w:eastAsia="Times New Roman" w:hAnsi="Calibri" w:cs="Calibri"/>
              </w:rPr>
            </w:pPr>
            <w:r w:rsidRPr="00BB6FA1">
              <w:rPr>
                <w:rFonts w:ascii="Calibri" w:eastAsia="Times New Roman" w:hAnsi="Calibri" w:cs="Calibri"/>
              </w:rPr>
              <w:t>County Demographics (ACS)</w:t>
            </w:r>
          </w:p>
        </w:tc>
      </w:tr>
      <w:tr w:rsidR="00BB6FA1" w:rsidRPr="00BB6FA1" w14:paraId="46FC9A73" w14:textId="77777777" w:rsidTr="00D21A58">
        <w:trPr>
          <w:trHeight w:val="600"/>
          <w:jc w:val="center"/>
        </w:trPr>
        <w:tc>
          <w:tcPr>
            <w:tcW w:w="2180" w:type="dxa"/>
            <w:tcBorders>
              <w:top w:val="single" w:sz="4" w:space="0" w:color="auto"/>
              <w:left w:val="single" w:sz="4" w:space="0" w:color="auto"/>
              <w:bottom w:val="single" w:sz="4" w:space="0" w:color="auto"/>
              <w:right w:val="nil"/>
            </w:tcBorders>
            <w:shd w:val="clear" w:color="000000" w:fill="70AD47"/>
            <w:vAlign w:val="center"/>
            <w:hideMark/>
          </w:tcPr>
          <w:p w14:paraId="7D707E93"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 </w:t>
            </w:r>
          </w:p>
        </w:tc>
        <w:tc>
          <w:tcPr>
            <w:tcW w:w="1340"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5FB4CB5B"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Population</w:t>
            </w:r>
          </w:p>
        </w:tc>
        <w:tc>
          <w:tcPr>
            <w:tcW w:w="960" w:type="dxa"/>
            <w:tcBorders>
              <w:top w:val="single" w:sz="4" w:space="0" w:color="auto"/>
              <w:left w:val="nil"/>
              <w:bottom w:val="single" w:sz="4" w:space="0" w:color="auto"/>
              <w:right w:val="single" w:sz="4" w:space="0" w:color="auto"/>
            </w:tcBorders>
            <w:shd w:val="clear" w:color="000000" w:fill="70AD47"/>
            <w:vAlign w:val="center"/>
            <w:hideMark/>
          </w:tcPr>
          <w:p w14:paraId="35EA48F0"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 xml:space="preserve">% </w:t>
            </w:r>
            <w:proofErr w:type="gramStart"/>
            <w:r w:rsidRPr="00BB6FA1">
              <w:rPr>
                <w:rFonts w:ascii="Calibri" w:eastAsia="Times New Roman" w:hAnsi="Calibri" w:cs="Calibri"/>
              </w:rPr>
              <w:t>of</w:t>
            </w:r>
            <w:proofErr w:type="gramEnd"/>
            <w:r w:rsidRPr="00BB6FA1">
              <w:rPr>
                <w:rFonts w:ascii="Calibri" w:eastAsia="Times New Roman" w:hAnsi="Calibri" w:cs="Calibri"/>
              </w:rPr>
              <w:t xml:space="preserve"> Total</w:t>
            </w:r>
          </w:p>
        </w:tc>
        <w:tc>
          <w:tcPr>
            <w:tcW w:w="1340" w:type="dxa"/>
            <w:tcBorders>
              <w:top w:val="single" w:sz="4" w:space="0" w:color="auto"/>
              <w:left w:val="nil"/>
              <w:bottom w:val="single" w:sz="4" w:space="0" w:color="auto"/>
              <w:right w:val="single" w:sz="4" w:space="0" w:color="auto"/>
            </w:tcBorders>
            <w:shd w:val="clear" w:color="000000" w:fill="70AD47"/>
            <w:vAlign w:val="center"/>
            <w:hideMark/>
          </w:tcPr>
          <w:p w14:paraId="77FCE1B9"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Population</w:t>
            </w:r>
          </w:p>
        </w:tc>
        <w:tc>
          <w:tcPr>
            <w:tcW w:w="960" w:type="dxa"/>
            <w:tcBorders>
              <w:top w:val="single" w:sz="4" w:space="0" w:color="auto"/>
              <w:left w:val="nil"/>
              <w:bottom w:val="single" w:sz="4" w:space="0" w:color="auto"/>
              <w:right w:val="single" w:sz="4" w:space="0" w:color="auto"/>
            </w:tcBorders>
            <w:shd w:val="clear" w:color="000000" w:fill="70AD47"/>
            <w:vAlign w:val="center"/>
            <w:hideMark/>
          </w:tcPr>
          <w:p w14:paraId="3B6C5B70"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 xml:space="preserve">% </w:t>
            </w:r>
            <w:proofErr w:type="gramStart"/>
            <w:r w:rsidRPr="00BB6FA1">
              <w:rPr>
                <w:rFonts w:ascii="Calibri" w:eastAsia="Times New Roman" w:hAnsi="Calibri" w:cs="Calibri"/>
              </w:rPr>
              <w:t>of</w:t>
            </w:r>
            <w:proofErr w:type="gramEnd"/>
            <w:r w:rsidRPr="00BB6FA1">
              <w:rPr>
                <w:rFonts w:ascii="Calibri" w:eastAsia="Times New Roman" w:hAnsi="Calibri" w:cs="Calibri"/>
              </w:rPr>
              <w:t xml:space="preserve"> Total</w:t>
            </w:r>
          </w:p>
        </w:tc>
      </w:tr>
      <w:tr w:rsidR="00BB6FA1" w:rsidRPr="00BB6FA1" w14:paraId="24E9DEDC" w14:textId="77777777" w:rsidTr="00D21A58">
        <w:trPr>
          <w:trHeight w:val="600"/>
          <w:jc w:val="center"/>
        </w:trPr>
        <w:tc>
          <w:tcPr>
            <w:tcW w:w="2180" w:type="dxa"/>
            <w:tcBorders>
              <w:top w:val="single" w:sz="4" w:space="0" w:color="auto"/>
              <w:left w:val="nil"/>
              <w:bottom w:val="nil"/>
              <w:right w:val="nil"/>
            </w:tcBorders>
            <w:shd w:val="clear" w:color="000000" w:fill="C6E0B4"/>
            <w:vAlign w:val="bottom"/>
            <w:hideMark/>
          </w:tcPr>
          <w:p w14:paraId="63BE018C"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Non-Hispanic/Latin(o)(a)(x)</w:t>
            </w:r>
          </w:p>
        </w:tc>
        <w:tc>
          <w:tcPr>
            <w:tcW w:w="1340" w:type="dxa"/>
            <w:tcBorders>
              <w:top w:val="single" w:sz="4" w:space="0" w:color="auto"/>
              <w:left w:val="nil"/>
              <w:bottom w:val="nil"/>
              <w:right w:val="nil"/>
            </w:tcBorders>
            <w:shd w:val="clear" w:color="000000" w:fill="C6E0B4"/>
            <w:noWrap/>
            <w:vAlign w:val="center"/>
            <w:hideMark/>
          </w:tcPr>
          <w:p w14:paraId="0B4E348D"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1,547</w:t>
            </w:r>
          </w:p>
        </w:tc>
        <w:tc>
          <w:tcPr>
            <w:tcW w:w="960" w:type="dxa"/>
            <w:tcBorders>
              <w:top w:val="single" w:sz="4" w:space="0" w:color="auto"/>
              <w:left w:val="nil"/>
              <w:bottom w:val="nil"/>
              <w:right w:val="nil"/>
            </w:tcBorders>
            <w:shd w:val="clear" w:color="000000" w:fill="C6E0B4"/>
            <w:noWrap/>
            <w:vAlign w:val="center"/>
            <w:hideMark/>
          </w:tcPr>
          <w:p w14:paraId="5242ACC9"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85.71%</w:t>
            </w:r>
          </w:p>
        </w:tc>
        <w:tc>
          <w:tcPr>
            <w:tcW w:w="1340" w:type="dxa"/>
            <w:tcBorders>
              <w:top w:val="single" w:sz="4" w:space="0" w:color="auto"/>
              <w:left w:val="nil"/>
              <w:bottom w:val="nil"/>
              <w:right w:val="nil"/>
            </w:tcBorders>
            <w:shd w:val="clear" w:color="000000" w:fill="C6E0B4"/>
            <w:noWrap/>
            <w:vAlign w:val="center"/>
            <w:hideMark/>
          </w:tcPr>
          <w:p w14:paraId="62EB7143"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250,180</w:t>
            </w:r>
          </w:p>
        </w:tc>
        <w:tc>
          <w:tcPr>
            <w:tcW w:w="960" w:type="dxa"/>
            <w:tcBorders>
              <w:top w:val="single" w:sz="4" w:space="0" w:color="auto"/>
              <w:left w:val="nil"/>
              <w:bottom w:val="nil"/>
              <w:right w:val="nil"/>
            </w:tcBorders>
            <w:shd w:val="clear" w:color="000000" w:fill="C6E0B4"/>
            <w:vAlign w:val="center"/>
            <w:hideMark/>
          </w:tcPr>
          <w:p w14:paraId="7D64F3CC"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72%</w:t>
            </w:r>
          </w:p>
        </w:tc>
      </w:tr>
      <w:tr w:rsidR="00BB6FA1" w:rsidRPr="00BB6FA1" w14:paraId="4A35CF23" w14:textId="77777777" w:rsidTr="009560B6">
        <w:trPr>
          <w:trHeight w:val="300"/>
          <w:jc w:val="center"/>
        </w:trPr>
        <w:tc>
          <w:tcPr>
            <w:tcW w:w="2180" w:type="dxa"/>
            <w:tcBorders>
              <w:top w:val="nil"/>
              <w:left w:val="nil"/>
              <w:bottom w:val="nil"/>
              <w:right w:val="nil"/>
            </w:tcBorders>
            <w:shd w:val="clear" w:color="000000" w:fill="E2EFDA"/>
            <w:vAlign w:val="bottom"/>
            <w:hideMark/>
          </w:tcPr>
          <w:p w14:paraId="3B175A3D"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Hispanic/Latin(o)(a)(x)</w:t>
            </w:r>
          </w:p>
        </w:tc>
        <w:tc>
          <w:tcPr>
            <w:tcW w:w="1340" w:type="dxa"/>
            <w:tcBorders>
              <w:top w:val="nil"/>
              <w:left w:val="nil"/>
              <w:bottom w:val="nil"/>
              <w:right w:val="nil"/>
            </w:tcBorders>
            <w:shd w:val="clear" w:color="000000" w:fill="E2EFDA"/>
            <w:noWrap/>
            <w:vAlign w:val="center"/>
            <w:hideMark/>
          </w:tcPr>
          <w:p w14:paraId="09EDB878"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258</w:t>
            </w:r>
          </w:p>
        </w:tc>
        <w:tc>
          <w:tcPr>
            <w:tcW w:w="960" w:type="dxa"/>
            <w:tcBorders>
              <w:top w:val="nil"/>
              <w:left w:val="nil"/>
              <w:bottom w:val="nil"/>
              <w:right w:val="nil"/>
            </w:tcBorders>
            <w:shd w:val="clear" w:color="000000" w:fill="E2EFDA"/>
            <w:noWrap/>
            <w:vAlign w:val="center"/>
            <w:hideMark/>
          </w:tcPr>
          <w:p w14:paraId="7FCA930E"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14.29%</w:t>
            </w:r>
          </w:p>
        </w:tc>
        <w:tc>
          <w:tcPr>
            <w:tcW w:w="1340" w:type="dxa"/>
            <w:tcBorders>
              <w:top w:val="nil"/>
              <w:left w:val="nil"/>
              <w:bottom w:val="nil"/>
              <w:right w:val="nil"/>
            </w:tcBorders>
            <w:shd w:val="clear" w:color="000000" w:fill="E2EFDA"/>
            <w:noWrap/>
            <w:vAlign w:val="center"/>
            <w:hideMark/>
          </w:tcPr>
          <w:p w14:paraId="19787A85"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95,740</w:t>
            </w:r>
          </w:p>
        </w:tc>
        <w:tc>
          <w:tcPr>
            <w:tcW w:w="960" w:type="dxa"/>
            <w:tcBorders>
              <w:top w:val="nil"/>
              <w:left w:val="nil"/>
              <w:bottom w:val="nil"/>
              <w:right w:val="nil"/>
            </w:tcBorders>
            <w:shd w:val="clear" w:color="000000" w:fill="E2EFDA"/>
            <w:vAlign w:val="center"/>
            <w:hideMark/>
          </w:tcPr>
          <w:p w14:paraId="3E0112AA"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28%</w:t>
            </w:r>
          </w:p>
        </w:tc>
      </w:tr>
      <w:tr w:rsidR="00BB6FA1" w:rsidRPr="00BB6FA1" w14:paraId="70FA1E60" w14:textId="77777777" w:rsidTr="009560B6">
        <w:trPr>
          <w:trHeight w:val="300"/>
          <w:jc w:val="center"/>
        </w:trPr>
        <w:tc>
          <w:tcPr>
            <w:tcW w:w="2180" w:type="dxa"/>
            <w:tcBorders>
              <w:top w:val="nil"/>
              <w:left w:val="nil"/>
              <w:bottom w:val="nil"/>
              <w:right w:val="nil"/>
            </w:tcBorders>
            <w:shd w:val="clear" w:color="000000" w:fill="C6E0B4"/>
            <w:vAlign w:val="bottom"/>
            <w:hideMark/>
          </w:tcPr>
          <w:p w14:paraId="0D584138"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Total</w:t>
            </w:r>
          </w:p>
        </w:tc>
        <w:tc>
          <w:tcPr>
            <w:tcW w:w="1340" w:type="dxa"/>
            <w:tcBorders>
              <w:top w:val="nil"/>
              <w:left w:val="nil"/>
              <w:bottom w:val="nil"/>
              <w:right w:val="nil"/>
            </w:tcBorders>
            <w:shd w:val="clear" w:color="000000" w:fill="C6E0B4"/>
            <w:noWrap/>
            <w:vAlign w:val="center"/>
            <w:hideMark/>
          </w:tcPr>
          <w:p w14:paraId="0DCAAA1C"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1,805</w:t>
            </w:r>
          </w:p>
        </w:tc>
        <w:tc>
          <w:tcPr>
            <w:tcW w:w="960" w:type="dxa"/>
            <w:tcBorders>
              <w:top w:val="nil"/>
              <w:left w:val="nil"/>
              <w:bottom w:val="nil"/>
              <w:right w:val="nil"/>
            </w:tcBorders>
            <w:shd w:val="clear" w:color="000000" w:fill="C6E0B4"/>
            <w:noWrap/>
            <w:vAlign w:val="bottom"/>
            <w:hideMark/>
          </w:tcPr>
          <w:p w14:paraId="32ECA075"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 </w:t>
            </w:r>
          </w:p>
        </w:tc>
        <w:tc>
          <w:tcPr>
            <w:tcW w:w="1340" w:type="dxa"/>
            <w:tcBorders>
              <w:top w:val="nil"/>
              <w:left w:val="nil"/>
              <w:bottom w:val="nil"/>
              <w:right w:val="nil"/>
            </w:tcBorders>
            <w:shd w:val="clear" w:color="000000" w:fill="C6E0B4"/>
            <w:noWrap/>
            <w:vAlign w:val="center"/>
            <w:hideMark/>
          </w:tcPr>
          <w:p w14:paraId="3AD46964"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345,920</w:t>
            </w:r>
          </w:p>
        </w:tc>
        <w:tc>
          <w:tcPr>
            <w:tcW w:w="960" w:type="dxa"/>
            <w:tcBorders>
              <w:top w:val="nil"/>
              <w:left w:val="nil"/>
              <w:bottom w:val="nil"/>
              <w:right w:val="nil"/>
            </w:tcBorders>
            <w:shd w:val="clear" w:color="000000" w:fill="C6E0B4"/>
            <w:vAlign w:val="center"/>
            <w:hideMark/>
          </w:tcPr>
          <w:p w14:paraId="01DC06B6"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 </w:t>
            </w:r>
          </w:p>
        </w:tc>
      </w:tr>
      <w:tr w:rsidR="00BB6FA1" w:rsidRPr="00BB6FA1" w14:paraId="764E595F" w14:textId="77777777" w:rsidTr="009560B6">
        <w:trPr>
          <w:trHeight w:val="300"/>
          <w:jc w:val="center"/>
        </w:trPr>
        <w:tc>
          <w:tcPr>
            <w:tcW w:w="2180" w:type="dxa"/>
            <w:tcBorders>
              <w:top w:val="nil"/>
              <w:left w:val="nil"/>
              <w:bottom w:val="nil"/>
              <w:right w:val="nil"/>
            </w:tcBorders>
            <w:shd w:val="clear" w:color="000000" w:fill="E2EFDA"/>
            <w:vAlign w:val="bottom"/>
            <w:hideMark/>
          </w:tcPr>
          <w:p w14:paraId="466C33CD"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 </w:t>
            </w:r>
          </w:p>
        </w:tc>
        <w:tc>
          <w:tcPr>
            <w:tcW w:w="1340" w:type="dxa"/>
            <w:tcBorders>
              <w:top w:val="nil"/>
              <w:left w:val="nil"/>
              <w:bottom w:val="nil"/>
              <w:right w:val="nil"/>
            </w:tcBorders>
            <w:shd w:val="clear" w:color="000000" w:fill="E2EFDA"/>
            <w:noWrap/>
            <w:vAlign w:val="bottom"/>
            <w:hideMark/>
          </w:tcPr>
          <w:p w14:paraId="400C11AB"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 </w:t>
            </w:r>
          </w:p>
        </w:tc>
        <w:tc>
          <w:tcPr>
            <w:tcW w:w="960" w:type="dxa"/>
            <w:tcBorders>
              <w:top w:val="nil"/>
              <w:left w:val="nil"/>
              <w:bottom w:val="nil"/>
              <w:right w:val="nil"/>
            </w:tcBorders>
            <w:shd w:val="clear" w:color="000000" w:fill="E2EFDA"/>
            <w:noWrap/>
            <w:vAlign w:val="bottom"/>
            <w:hideMark/>
          </w:tcPr>
          <w:p w14:paraId="2A0EB0ED"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 </w:t>
            </w:r>
          </w:p>
        </w:tc>
        <w:tc>
          <w:tcPr>
            <w:tcW w:w="1340" w:type="dxa"/>
            <w:tcBorders>
              <w:top w:val="nil"/>
              <w:left w:val="nil"/>
              <w:bottom w:val="nil"/>
              <w:right w:val="nil"/>
            </w:tcBorders>
            <w:shd w:val="clear" w:color="000000" w:fill="E2EFDA"/>
            <w:noWrap/>
            <w:vAlign w:val="center"/>
            <w:hideMark/>
          </w:tcPr>
          <w:p w14:paraId="10A64BD8"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 </w:t>
            </w:r>
          </w:p>
        </w:tc>
        <w:tc>
          <w:tcPr>
            <w:tcW w:w="960" w:type="dxa"/>
            <w:tcBorders>
              <w:top w:val="nil"/>
              <w:left w:val="nil"/>
              <w:bottom w:val="nil"/>
              <w:right w:val="nil"/>
            </w:tcBorders>
            <w:shd w:val="clear" w:color="000000" w:fill="E2EFDA"/>
            <w:vAlign w:val="center"/>
            <w:hideMark/>
          </w:tcPr>
          <w:p w14:paraId="56B8457B"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 </w:t>
            </w:r>
          </w:p>
        </w:tc>
      </w:tr>
      <w:tr w:rsidR="00BB6FA1" w:rsidRPr="00BB6FA1" w14:paraId="36AB2606" w14:textId="77777777" w:rsidTr="009560B6">
        <w:trPr>
          <w:trHeight w:val="600"/>
          <w:jc w:val="center"/>
        </w:trPr>
        <w:tc>
          <w:tcPr>
            <w:tcW w:w="2180" w:type="dxa"/>
            <w:tcBorders>
              <w:top w:val="nil"/>
              <w:left w:val="nil"/>
              <w:bottom w:val="nil"/>
              <w:right w:val="nil"/>
            </w:tcBorders>
            <w:shd w:val="clear" w:color="000000" w:fill="C6E0B4"/>
            <w:vAlign w:val="bottom"/>
            <w:hideMark/>
          </w:tcPr>
          <w:p w14:paraId="36C77B9C"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American Indian or Alaska Native</w:t>
            </w:r>
          </w:p>
        </w:tc>
        <w:tc>
          <w:tcPr>
            <w:tcW w:w="1340" w:type="dxa"/>
            <w:tcBorders>
              <w:top w:val="nil"/>
              <w:left w:val="nil"/>
              <w:bottom w:val="nil"/>
              <w:right w:val="nil"/>
            </w:tcBorders>
            <w:shd w:val="clear" w:color="000000" w:fill="C6E0B4"/>
            <w:noWrap/>
            <w:vAlign w:val="center"/>
            <w:hideMark/>
          </w:tcPr>
          <w:p w14:paraId="1DDDF14E"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97</w:t>
            </w:r>
          </w:p>
        </w:tc>
        <w:tc>
          <w:tcPr>
            <w:tcW w:w="960" w:type="dxa"/>
            <w:tcBorders>
              <w:top w:val="nil"/>
              <w:left w:val="nil"/>
              <w:bottom w:val="nil"/>
              <w:right w:val="nil"/>
            </w:tcBorders>
            <w:shd w:val="clear" w:color="000000" w:fill="C6E0B4"/>
            <w:noWrap/>
            <w:vAlign w:val="center"/>
            <w:hideMark/>
          </w:tcPr>
          <w:p w14:paraId="667F0ACF"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5.37%</w:t>
            </w:r>
          </w:p>
        </w:tc>
        <w:tc>
          <w:tcPr>
            <w:tcW w:w="1340" w:type="dxa"/>
            <w:tcBorders>
              <w:top w:val="nil"/>
              <w:left w:val="nil"/>
              <w:bottom w:val="nil"/>
              <w:right w:val="nil"/>
            </w:tcBorders>
            <w:shd w:val="clear" w:color="000000" w:fill="C6E0B4"/>
            <w:noWrap/>
            <w:vAlign w:val="center"/>
            <w:hideMark/>
          </w:tcPr>
          <w:p w14:paraId="32CEA05C"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6,836</w:t>
            </w:r>
          </w:p>
        </w:tc>
        <w:tc>
          <w:tcPr>
            <w:tcW w:w="960" w:type="dxa"/>
            <w:tcBorders>
              <w:top w:val="nil"/>
              <w:left w:val="nil"/>
              <w:bottom w:val="nil"/>
              <w:right w:val="nil"/>
            </w:tcBorders>
            <w:shd w:val="clear" w:color="000000" w:fill="C6E0B4"/>
            <w:noWrap/>
            <w:vAlign w:val="center"/>
            <w:hideMark/>
          </w:tcPr>
          <w:p w14:paraId="3BEAB83F"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1.98%</w:t>
            </w:r>
          </w:p>
        </w:tc>
      </w:tr>
      <w:tr w:rsidR="00BB6FA1" w:rsidRPr="00BB6FA1" w14:paraId="78F3AA35" w14:textId="77777777" w:rsidTr="009560B6">
        <w:trPr>
          <w:trHeight w:val="300"/>
          <w:jc w:val="center"/>
        </w:trPr>
        <w:tc>
          <w:tcPr>
            <w:tcW w:w="2180" w:type="dxa"/>
            <w:tcBorders>
              <w:top w:val="nil"/>
              <w:left w:val="nil"/>
              <w:bottom w:val="nil"/>
              <w:right w:val="nil"/>
            </w:tcBorders>
            <w:shd w:val="clear" w:color="000000" w:fill="E2EFDA"/>
            <w:vAlign w:val="bottom"/>
            <w:hideMark/>
          </w:tcPr>
          <w:p w14:paraId="5EDE858D"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Asian</w:t>
            </w:r>
          </w:p>
        </w:tc>
        <w:tc>
          <w:tcPr>
            <w:tcW w:w="1340" w:type="dxa"/>
            <w:tcBorders>
              <w:top w:val="nil"/>
              <w:left w:val="nil"/>
              <w:bottom w:val="nil"/>
              <w:right w:val="nil"/>
            </w:tcBorders>
            <w:shd w:val="clear" w:color="000000" w:fill="E2EFDA"/>
            <w:noWrap/>
            <w:vAlign w:val="center"/>
            <w:hideMark/>
          </w:tcPr>
          <w:p w14:paraId="19B6561B"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7</w:t>
            </w:r>
          </w:p>
        </w:tc>
        <w:tc>
          <w:tcPr>
            <w:tcW w:w="960" w:type="dxa"/>
            <w:tcBorders>
              <w:top w:val="nil"/>
              <w:left w:val="nil"/>
              <w:bottom w:val="nil"/>
              <w:right w:val="nil"/>
            </w:tcBorders>
            <w:shd w:val="clear" w:color="000000" w:fill="E2EFDA"/>
            <w:noWrap/>
            <w:vAlign w:val="center"/>
            <w:hideMark/>
          </w:tcPr>
          <w:p w14:paraId="03120229"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0.39%</w:t>
            </w:r>
          </w:p>
        </w:tc>
        <w:tc>
          <w:tcPr>
            <w:tcW w:w="1340" w:type="dxa"/>
            <w:tcBorders>
              <w:top w:val="nil"/>
              <w:left w:val="nil"/>
              <w:bottom w:val="nil"/>
              <w:right w:val="nil"/>
            </w:tcBorders>
            <w:shd w:val="clear" w:color="000000" w:fill="E2EFDA"/>
            <w:noWrap/>
            <w:vAlign w:val="center"/>
            <w:hideMark/>
          </w:tcPr>
          <w:p w14:paraId="64E982C9"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7,501</w:t>
            </w:r>
          </w:p>
        </w:tc>
        <w:tc>
          <w:tcPr>
            <w:tcW w:w="960" w:type="dxa"/>
            <w:tcBorders>
              <w:top w:val="nil"/>
              <w:left w:val="nil"/>
              <w:bottom w:val="nil"/>
              <w:right w:val="nil"/>
            </w:tcBorders>
            <w:shd w:val="clear" w:color="000000" w:fill="E2EFDA"/>
            <w:noWrap/>
            <w:vAlign w:val="center"/>
            <w:hideMark/>
          </w:tcPr>
          <w:p w14:paraId="6D4B3315"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2.17%</w:t>
            </w:r>
          </w:p>
        </w:tc>
      </w:tr>
      <w:tr w:rsidR="00BB6FA1" w:rsidRPr="00BB6FA1" w14:paraId="317F8B03" w14:textId="77777777" w:rsidTr="009560B6">
        <w:trPr>
          <w:trHeight w:val="600"/>
          <w:jc w:val="center"/>
        </w:trPr>
        <w:tc>
          <w:tcPr>
            <w:tcW w:w="2180" w:type="dxa"/>
            <w:tcBorders>
              <w:top w:val="nil"/>
              <w:left w:val="nil"/>
              <w:bottom w:val="nil"/>
              <w:right w:val="nil"/>
            </w:tcBorders>
            <w:shd w:val="clear" w:color="000000" w:fill="C6E0B4"/>
            <w:vAlign w:val="bottom"/>
            <w:hideMark/>
          </w:tcPr>
          <w:p w14:paraId="36D59D94"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Black or African American</w:t>
            </w:r>
          </w:p>
        </w:tc>
        <w:tc>
          <w:tcPr>
            <w:tcW w:w="1340" w:type="dxa"/>
            <w:tcBorders>
              <w:top w:val="nil"/>
              <w:left w:val="nil"/>
              <w:bottom w:val="nil"/>
              <w:right w:val="nil"/>
            </w:tcBorders>
            <w:shd w:val="clear" w:color="000000" w:fill="C6E0B4"/>
            <w:noWrap/>
            <w:vAlign w:val="center"/>
            <w:hideMark/>
          </w:tcPr>
          <w:p w14:paraId="3C0B0704"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68</w:t>
            </w:r>
          </w:p>
        </w:tc>
        <w:tc>
          <w:tcPr>
            <w:tcW w:w="960" w:type="dxa"/>
            <w:tcBorders>
              <w:top w:val="nil"/>
              <w:left w:val="nil"/>
              <w:bottom w:val="nil"/>
              <w:right w:val="nil"/>
            </w:tcBorders>
            <w:shd w:val="clear" w:color="000000" w:fill="C6E0B4"/>
            <w:noWrap/>
            <w:vAlign w:val="center"/>
            <w:hideMark/>
          </w:tcPr>
          <w:p w14:paraId="0E18EC8A"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3.77%</w:t>
            </w:r>
          </w:p>
        </w:tc>
        <w:tc>
          <w:tcPr>
            <w:tcW w:w="1340" w:type="dxa"/>
            <w:tcBorders>
              <w:top w:val="nil"/>
              <w:left w:val="nil"/>
              <w:bottom w:val="nil"/>
              <w:right w:val="nil"/>
            </w:tcBorders>
            <w:shd w:val="clear" w:color="000000" w:fill="C6E0B4"/>
            <w:noWrap/>
            <w:vAlign w:val="center"/>
            <w:hideMark/>
          </w:tcPr>
          <w:p w14:paraId="6D371391"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4,161</w:t>
            </w:r>
          </w:p>
        </w:tc>
        <w:tc>
          <w:tcPr>
            <w:tcW w:w="960" w:type="dxa"/>
            <w:tcBorders>
              <w:top w:val="nil"/>
              <w:left w:val="nil"/>
              <w:bottom w:val="nil"/>
              <w:right w:val="nil"/>
            </w:tcBorders>
            <w:shd w:val="clear" w:color="000000" w:fill="C6E0B4"/>
            <w:noWrap/>
            <w:vAlign w:val="center"/>
            <w:hideMark/>
          </w:tcPr>
          <w:p w14:paraId="74F68CAC"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1.20%</w:t>
            </w:r>
          </w:p>
        </w:tc>
      </w:tr>
      <w:tr w:rsidR="00BB6FA1" w:rsidRPr="00BB6FA1" w14:paraId="55B1FD88" w14:textId="77777777" w:rsidTr="009560B6">
        <w:trPr>
          <w:trHeight w:val="600"/>
          <w:jc w:val="center"/>
        </w:trPr>
        <w:tc>
          <w:tcPr>
            <w:tcW w:w="2180" w:type="dxa"/>
            <w:tcBorders>
              <w:top w:val="nil"/>
              <w:left w:val="nil"/>
              <w:bottom w:val="nil"/>
              <w:right w:val="nil"/>
            </w:tcBorders>
            <w:shd w:val="clear" w:color="000000" w:fill="E2EFDA"/>
            <w:vAlign w:val="bottom"/>
            <w:hideMark/>
          </w:tcPr>
          <w:p w14:paraId="0504B48E"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Native Hawaiian or Pacific Islander</w:t>
            </w:r>
          </w:p>
        </w:tc>
        <w:tc>
          <w:tcPr>
            <w:tcW w:w="1340" w:type="dxa"/>
            <w:tcBorders>
              <w:top w:val="nil"/>
              <w:left w:val="nil"/>
              <w:bottom w:val="nil"/>
              <w:right w:val="nil"/>
            </w:tcBorders>
            <w:shd w:val="clear" w:color="000000" w:fill="E2EFDA"/>
            <w:noWrap/>
            <w:vAlign w:val="center"/>
            <w:hideMark/>
          </w:tcPr>
          <w:p w14:paraId="208F637C"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38</w:t>
            </w:r>
          </w:p>
        </w:tc>
        <w:tc>
          <w:tcPr>
            <w:tcW w:w="960" w:type="dxa"/>
            <w:tcBorders>
              <w:top w:val="nil"/>
              <w:left w:val="nil"/>
              <w:bottom w:val="nil"/>
              <w:right w:val="nil"/>
            </w:tcBorders>
            <w:shd w:val="clear" w:color="000000" w:fill="E2EFDA"/>
            <w:noWrap/>
            <w:vAlign w:val="center"/>
            <w:hideMark/>
          </w:tcPr>
          <w:p w14:paraId="37E852DB"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2.11%</w:t>
            </w:r>
          </w:p>
        </w:tc>
        <w:tc>
          <w:tcPr>
            <w:tcW w:w="1340" w:type="dxa"/>
            <w:tcBorders>
              <w:top w:val="nil"/>
              <w:left w:val="nil"/>
              <w:bottom w:val="nil"/>
              <w:right w:val="nil"/>
            </w:tcBorders>
            <w:shd w:val="clear" w:color="000000" w:fill="E2EFDA"/>
            <w:noWrap/>
            <w:vAlign w:val="center"/>
            <w:hideMark/>
          </w:tcPr>
          <w:p w14:paraId="66BF67FC"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3,821</w:t>
            </w:r>
          </w:p>
        </w:tc>
        <w:tc>
          <w:tcPr>
            <w:tcW w:w="960" w:type="dxa"/>
            <w:tcBorders>
              <w:top w:val="nil"/>
              <w:left w:val="nil"/>
              <w:bottom w:val="nil"/>
              <w:right w:val="nil"/>
            </w:tcBorders>
            <w:shd w:val="clear" w:color="000000" w:fill="E2EFDA"/>
            <w:noWrap/>
            <w:vAlign w:val="center"/>
            <w:hideMark/>
          </w:tcPr>
          <w:p w14:paraId="580512E0"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1.10%</w:t>
            </w:r>
          </w:p>
        </w:tc>
      </w:tr>
      <w:tr w:rsidR="00BB6FA1" w:rsidRPr="00BB6FA1" w14:paraId="3902FBD6" w14:textId="77777777" w:rsidTr="009560B6">
        <w:trPr>
          <w:trHeight w:val="300"/>
          <w:jc w:val="center"/>
        </w:trPr>
        <w:tc>
          <w:tcPr>
            <w:tcW w:w="2180" w:type="dxa"/>
            <w:tcBorders>
              <w:top w:val="nil"/>
              <w:left w:val="nil"/>
              <w:bottom w:val="nil"/>
              <w:right w:val="nil"/>
            </w:tcBorders>
            <w:shd w:val="clear" w:color="000000" w:fill="C6E0B4"/>
            <w:vAlign w:val="bottom"/>
            <w:hideMark/>
          </w:tcPr>
          <w:p w14:paraId="2858224D"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White</w:t>
            </w:r>
          </w:p>
        </w:tc>
        <w:tc>
          <w:tcPr>
            <w:tcW w:w="1340" w:type="dxa"/>
            <w:tcBorders>
              <w:top w:val="nil"/>
              <w:left w:val="nil"/>
              <w:bottom w:val="nil"/>
              <w:right w:val="nil"/>
            </w:tcBorders>
            <w:shd w:val="clear" w:color="000000" w:fill="C6E0B4"/>
            <w:noWrap/>
            <w:vAlign w:val="center"/>
            <w:hideMark/>
          </w:tcPr>
          <w:p w14:paraId="582899EB"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1,517</w:t>
            </w:r>
          </w:p>
        </w:tc>
        <w:tc>
          <w:tcPr>
            <w:tcW w:w="960" w:type="dxa"/>
            <w:tcBorders>
              <w:top w:val="nil"/>
              <w:left w:val="nil"/>
              <w:bottom w:val="nil"/>
              <w:right w:val="nil"/>
            </w:tcBorders>
            <w:shd w:val="clear" w:color="000000" w:fill="C6E0B4"/>
            <w:noWrap/>
            <w:vAlign w:val="center"/>
            <w:hideMark/>
          </w:tcPr>
          <w:p w14:paraId="28A5C42F"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84.04%</w:t>
            </w:r>
          </w:p>
        </w:tc>
        <w:tc>
          <w:tcPr>
            <w:tcW w:w="1340" w:type="dxa"/>
            <w:tcBorders>
              <w:top w:val="nil"/>
              <w:left w:val="nil"/>
              <w:bottom w:val="nil"/>
              <w:right w:val="nil"/>
            </w:tcBorders>
            <w:shd w:val="clear" w:color="000000" w:fill="C6E0B4"/>
            <w:noWrap/>
            <w:vAlign w:val="center"/>
            <w:hideMark/>
          </w:tcPr>
          <w:p w14:paraId="7A64038E"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233,321</w:t>
            </w:r>
          </w:p>
        </w:tc>
        <w:tc>
          <w:tcPr>
            <w:tcW w:w="960" w:type="dxa"/>
            <w:tcBorders>
              <w:top w:val="nil"/>
              <w:left w:val="nil"/>
              <w:bottom w:val="nil"/>
              <w:right w:val="nil"/>
            </w:tcBorders>
            <w:shd w:val="clear" w:color="000000" w:fill="C6E0B4"/>
            <w:noWrap/>
            <w:vAlign w:val="center"/>
            <w:hideMark/>
          </w:tcPr>
          <w:p w14:paraId="69E95F89"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67.45%</w:t>
            </w:r>
          </w:p>
        </w:tc>
      </w:tr>
      <w:tr w:rsidR="00BB6FA1" w:rsidRPr="00BB6FA1" w14:paraId="3709AB3C" w14:textId="77777777" w:rsidTr="009560B6">
        <w:trPr>
          <w:trHeight w:val="300"/>
          <w:jc w:val="center"/>
        </w:trPr>
        <w:tc>
          <w:tcPr>
            <w:tcW w:w="2180" w:type="dxa"/>
            <w:tcBorders>
              <w:top w:val="nil"/>
              <w:left w:val="nil"/>
              <w:bottom w:val="nil"/>
              <w:right w:val="nil"/>
            </w:tcBorders>
            <w:shd w:val="clear" w:color="000000" w:fill="E2EFDA"/>
            <w:vAlign w:val="bottom"/>
            <w:hideMark/>
          </w:tcPr>
          <w:p w14:paraId="42841E41"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Other</w:t>
            </w:r>
          </w:p>
        </w:tc>
        <w:tc>
          <w:tcPr>
            <w:tcW w:w="1340" w:type="dxa"/>
            <w:tcBorders>
              <w:top w:val="nil"/>
              <w:left w:val="nil"/>
              <w:bottom w:val="nil"/>
              <w:right w:val="nil"/>
            </w:tcBorders>
            <w:shd w:val="clear" w:color="000000" w:fill="E2EFDA"/>
            <w:noWrap/>
            <w:vAlign w:val="center"/>
            <w:hideMark/>
          </w:tcPr>
          <w:p w14:paraId="61897176"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N/A</w:t>
            </w:r>
          </w:p>
        </w:tc>
        <w:tc>
          <w:tcPr>
            <w:tcW w:w="960" w:type="dxa"/>
            <w:tcBorders>
              <w:top w:val="nil"/>
              <w:left w:val="nil"/>
              <w:bottom w:val="nil"/>
              <w:right w:val="nil"/>
            </w:tcBorders>
            <w:shd w:val="clear" w:color="000000" w:fill="E2EFDA"/>
            <w:noWrap/>
            <w:vAlign w:val="center"/>
            <w:hideMark/>
          </w:tcPr>
          <w:p w14:paraId="70D2B180"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 </w:t>
            </w:r>
          </w:p>
        </w:tc>
        <w:tc>
          <w:tcPr>
            <w:tcW w:w="1340" w:type="dxa"/>
            <w:tcBorders>
              <w:top w:val="nil"/>
              <w:left w:val="nil"/>
              <w:bottom w:val="nil"/>
              <w:right w:val="nil"/>
            </w:tcBorders>
            <w:shd w:val="clear" w:color="000000" w:fill="E2EFDA"/>
            <w:noWrap/>
            <w:vAlign w:val="center"/>
            <w:hideMark/>
          </w:tcPr>
          <w:p w14:paraId="5DF08272"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47,723</w:t>
            </w:r>
          </w:p>
        </w:tc>
        <w:tc>
          <w:tcPr>
            <w:tcW w:w="960" w:type="dxa"/>
            <w:tcBorders>
              <w:top w:val="nil"/>
              <w:left w:val="nil"/>
              <w:bottom w:val="nil"/>
              <w:right w:val="nil"/>
            </w:tcBorders>
            <w:shd w:val="clear" w:color="000000" w:fill="E2EFDA"/>
            <w:noWrap/>
            <w:vAlign w:val="center"/>
            <w:hideMark/>
          </w:tcPr>
          <w:p w14:paraId="6EC92E7F"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13.80%</w:t>
            </w:r>
          </w:p>
        </w:tc>
      </w:tr>
      <w:tr w:rsidR="00BB6FA1" w:rsidRPr="00BB6FA1" w14:paraId="13F4E76F" w14:textId="77777777" w:rsidTr="009560B6">
        <w:trPr>
          <w:trHeight w:val="300"/>
          <w:jc w:val="center"/>
        </w:trPr>
        <w:tc>
          <w:tcPr>
            <w:tcW w:w="2180" w:type="dxa"/>
            <w:tcBorders>
              <w:top w:val="nil"/>
              <w:left w:val="nil"/>
              <w:bottom w:val="nil"/>
              <w:right w:val="nil"/>
            </w:tcBorders>
            <w:shd w:val="clear" w:color="000000" w:fill="C6E0B4"/>
            <w:vAlign w:val="bottom"/>
            <w:hideMark/>
          </w:tcPr>
          <w:p w14:paraId="08FAE242"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Multiple Races</w:t>
            </w:r>
          </w:p>
        </w:tc>
        <w:tc>
          <w:tcPr>
            <w:tcW w:w="1340" w:type="dxa"/>
            <w:tcBorders>
              <w:top w:val="nil"/>
              <w:left w:val="nil"/>
              <w:bottom w:val="nil"/>
              <w:right w:val="nil"/>
            </w:tcBorders>
            <w:shd w:val="clear" w:color="000000" w:fill="C6E0B4"/>
            <w:noWrap/>
            <w:vAlign w:val="center"/>
            <w:hideMark/>
          </w:tcPr>
          <w:p w14:paraId="1BC6C011"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78</w:t>
            </w:r>
          </w:p>
        </w:tc>
        <w:tc>
          <w:tcPr>
            <w:tcW w:w="960" w:type="dxa"/>
            <w:tcBorders>
              <w:top w:val="nil"/>
              <w:left w:val="nil"/>
              <w:bottom w:val="nil"/>
              <w:right w:val="nil"/>
            </w:tcBorders>
            <w:shd w:val="clear" w:color="000000" w:fill="C6E0B4"/>
            <w:noWrap/>
            <w:vAlign w:val="center"/>
            <w:hideMark/>
          </w:tcPr>
          <w:p w14:paraId="32C30798"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4.32%</w:t>
            </w:r>
          </w:p>
        </w:tc>
        <w:tc>
          <w:tcPr>
            <w:tcW w:w="1340" w:type="dxa"/>
            <w:tcBorders>
              <w:top w:val="nil"/>
              <w:left w:val="nil"/>
              <w:bottom w:val="nil"/>
              <w:right w:val="nil"/>
            </w:tcBorders>
            <w:shd w:val="clear" w:color="000000" w:fill="C6E0B4"/>
            <w:noWrap/>
            <w:vAlign w:val="center"/>
            <w:hideMark/>
          </w:tcPr>
          <w:p w14:paraId="7F072DA1"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42,557</w:t>
            </w:r>
          </w:p>
        </w:tc>
        <w:tc>
          <w:tcPr>
            <w:tcW w:w="960" w:type="dxa"/>
            <w:tcBorders>
              <w:top w:val="nil"/>
              <w:left w:val="nil"/>
              <w:bottom w:val="nil"/>
              <w:right w:val="nil"/>
            </w:tcBorders>
            <w:shd w:val="clear" w:color="000000" w:fill="C6E0B4"/>
            <w:noWrap/>
            <w:vAlign w:val="center"/>
            <w:hideMark/>
          </w:tcPr>
          <w:p w14:paraId="516E6A68"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12.30%</w:t>
            </w:r>
          </w:p>
        </w:tc>
      </w:tr>
      <w:tr w:rsidR="00BB6FA1" w:rsidRPr="00BB6FA1" w14:paraId="7BA79BA2" w14:textId="77777777" w:rsidTr="009560B6">
        <w:trPr>
          <w:trHeight w:val="300"/>
          <w:jc w:val="center"/>
        </w:trPr>
        <w:tc>
          <w:tcPr>
            <w:tcW w:w="2180" w:type="dxa"/>
            <w:tcBorders>
              <w:top w:val="nil"/>
              <w:left w:val="nil"/>
              <w:bottom w:val="nil"/>
              <w:right w:val="nil"/>
            </w:tcBorders>
            <w:shd w:val="clear" w:color="000000" w:fill="E2EFDA"/>
            <w:vAlign w:val="bottom"/>
            <w:hideMark/>
          </w:tcPr>
          <w:p w14:paraId="355F4406"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Total</w:t>
            </w:r>
          </w:p>
        </w:tc>
        <w:tc>
          <w:tcPr>
            <w:tcW w:w="1340" w:type="dxa"/>
            <w:tcBorders>
              <w:top w:val="nil"/>
              <w:left w:val="nil"/>
              <w:bottom w:val="nil"/>
              <w:right w:val="nil"/>
            </w:tcBorders>
            <w:shd w:val="clear" w:color="000000" w:fill="E2EFDA"/>
            <w:noWrap/>
            <w:vAlign w:val="center"/>
            <w:hideMark/>
          </w:tcPr>
          <w:p w14:paraId="22C16496"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1,805</w:t>
            </w:r>
          </w:p>
        </w:tc>
        <w:tc>
          <w:tcPr>
            <w:tcW w:w="960" w:type="dxa"/>
            <w:tcBorders>
              <w:top w:val="nil"/>
              <w:left w:val="nil"/>
              <w:bottom w:val="nil"/>
              <w:right w:val="nil"/>
            </w:tcBorders>
            <w:shd w:val="clear" w:color="000000" w:fill="E2EFDA"/>
            <w:noWrap/>
            <w:vAlign w:val="bottom"/>
            <w:hideMark/>
          </w:tcPr>
          <w:p w14:paraId="703C9020"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 </w:t>
            </w:r>
          </w:p>
        </w:tc>
        <w:tc>
          <w:tcPr>
            <w:tcW w:w="1340" w:type="dxa"/>
            <w:tcBorders>
              <w:top w:val="nil"/>
              <w:left w:val="nil"/>
              <w:bottom w:val="nil"/>
              <w:right w:val="nil"/>
            </w:tcBorders>
            <w:shd w:val="clear" w:color="000000" w:fill="E2EFDA"/>
            <w:noWrap/>
            <w:vAlign w:val="center"/>
            <w:hideMark/>
          </w:tcPr>
          <w:p w14:paraId="5E722052" w14:textId="77777777" w:rsidR="009560B6" w:rsidRPr="00BB6FA1" w:rsidRDefault="009560B6" w:rsidP="009560B6">
            <w:pPr>
              <w:spacing w:after="0" w:line="240" w:lineRule="auto"/>
              <w:jc w:val="center"/>
              <w:rPr>
                <w:rFonts w:ascii="Calibri" w:eastAsia="Times New Roman" w:hAnsi="Calibri" w:cs="Calibri"/>
              </w:rPr>
            </w:pPr>
            <w:r w:rsidRPr="00BB6FA1">
              <w:rPr>
                <w:rFonts w:ascii="Calibri" w:eastAsia="Times New Roman" w:hAnsi="Calibri" w:cs="Calibri"/>
              </w:rPr>
              <w:t>345,920</w:t>
            </w:r>
          </w:p>
        </w:tc>
        <w:tc>
          <w:tcPr>
            <w:tcW w:w="960" w:type="dxa"/>
            <w:tcBorders>
              <w:top w:val="nil"/>
              <w:left w:val="nil"/>
              <w:bottom w:val="nil"/>
              <w:right w:val="nil"/>
            </w:tcBorders>
            <w:shd w:val="clear" w:color="000000" w:fill="E2EFDA"/>
            <w:noWrap/>
            <w:vAlign w:val="bottom"/>
            <w:hideMark/>
          </w:tcPr>
          <w:p w14:paraId="5B4EDE00" w14:textId="77777777" w:rsidR="009560B6" w:rsidRPr="00BB6FA1" w:rsidRDefault="009560B6" w:rsidP="009560B6">
            <w:pPr>
              <w:spacing w:after="0" w:line="240" w:lineRule="auto"/>
              <w:rPr>
                <w:rFonts w:ascii="Calibri" w:eastAsia="Times New Roman" w:hAnsi="Calibri" w:cs="Calibri"/>
              </w:rPr>
            </w:pPr>
            <w:r w:rsidRPr="00BB6FA1">
              <w:rPr>
                <w:rFonts w:ascii="Calibri" w:eastAsia="Times New Roman" w:hAnsi="Calibri" w:cs="Calibri"/>
              </w:rPr>
              <w:t> </w:t>
            </w:r>
          </w:p>
        </w:tc>
      </w:tr>
    </w:tbl>
    <w:p w14:paraId="50291B40" w14:textId="77777777" w:rsidR="00EF6734" w:rsidRPr="00BB6FA1" w:rsidRDefault="00EF6734" w:rsidP="00D44022">
      <w:pPr>
        <w:pStyle w:val="Default"/>
        <w:rPr>
          <w:color w:val="auto"/>
        </w:rPr>
      </w:pPr>
    </w:p>
    <w:p w14:paraId="6D230CE9" w14:textId="6AE47485" w:rsidR="00EF6734" w:rsidRPr="00BB6FA1" w:rsidRDefault="00D44022" w:rsidP="00EF6734">
      <w:pPr>
        <w:pStyle w:val="Default"/>
        <w:jc w:val="center"/>
        <w:rPr>
          <w:i/>
          <w:iCs/>
          <w:color w:val="auto"/>
          <w:sz w:val="20"/>
          <w:szCs w:val="20"/>
        </w:rPr>
      </w:pPr>
      <w:r w:rsidRPr="00BB6FA1">
        <w:rPr>
          <w:i/>
          <w:iCs/>
          <w:color w:val="auto"/>
          <w:sz w:val="20"/>
          <w:szCs w:val="20"/>
        </w:rPr>
        <w:t>Data from the 2021 PIT Count and from the 2020 Census</w:t>
      </w:r>
    </w:p>
    <w:p w14:paraId="5957051B" w14:textId="2A591262" w:rsidR="00971D37" w:rsidRPr="00BB6FA1" w:rsidRDefault="00AC106B" w:rsidP="00EF6734">
      <w:pPr>
        <w:pStyle w:val="Default"/>
        <w:jc w:val="center"/>
        <w:rPr>
          <w:color w:val="auto"/>
          <w:sz w:val="22"/>
          <w:szCs w:val="22"/>
        </w:rPr>
      </w:pPr>
      <w:r w:rsidRPr="00BB6FA1">
        <w:rPr>
          <w:i/>
          <w:iCs/>
          <w:color w:val="auto"/>
          <w:sz w:val="20"/>
          <w:szCs w:val="20"/>
        </w:rPr>
        <w:t xml:space="preserve">Homeless = unsheltered and those in emergency shelter, </w:t>
      </w:r>
      <w:proofErr w:type="gramStart"/>
      <w:r w:rsidRPr="00BB6FA1">
        <w:rPr>
          <w:i/>
          <w:iCs/>
          <w:color w:val="auto"/>
          <w:sz w:val="20"/>
          <w:szCs w:val="20"/>
        </w:rPr>
        <w:t>Safe Haven</w:t>
      </w:r>
      <w:proofErr w:type="gramEnd"/>
      <w:r w:rsidRPr="00BB6FA1">
        <w:rPr>
          <w:i/>
          <w:iCs/>
          <w:color w:val="auto"/>
          <w:sz w:val="20"/>
          <w:szCs w:val="20"/>
        </w:rPr>
        <w:t xml:space="preserve"> beds, or transitional housing</w:t>
      </w:r>
    </w:p>
    <w:p w14:paraId="5679C83B" w14:textId="543C1FF7" w:rsidR="00CD1452" w:rsidRPr="00BB6FA1" w:rsidRDefault="00CD1452" w:rsidP="00CD1452">
      <w:pPr>
        <w:pStyle w:val="Default"/>
        <w:rPr>
          <w:color w:val="auto"/>
          <w:sz w:val="22"/>
          <w:szCs w:val="22"/>
        </w:rPr>
      </w:pPr>
    </w:p>
    <w:p w14:paraId="21A32F68" w14:textId="263E58A2" w:rsidR="00BD0BE3" w:rsidRPr="00BB6FA1" w:rsidRDefault="00BD0BE3" w:rsidP="00D94237">
      <w:pPr>
        <w:pStyle w:val="Default"/>
        <w:spacing w:after="120"/>
        <w:rPr>
          <w:b/>
          <w:bCs/>
          <w:color w:val="auto"/>
          <w:u w:val="single"/>
        </w:rPr>
      </w:pPr>
      <w:r w:rsidRPr="00BB6FA1">
        <w:rPr>
          <w:b/>
          <w:bCs/>
          <w:color w:val="auto"/>
          <w:u w:val="single"/>
        </w:rPr>
        <w:t>Veterans</w:t>
      </w:r>
      <w:r w:rsidR="00C203B0" w:rsidRPr="00BB6FA1">
        <w:rPr>
          <w:b/>
          <w:bCs/>
          <w:color w:val="auto"/>
          <w:u w:val="single"/>
        </w:rPr>
        <w:t>:</w:t>
      </w:r>
    </w:p>
    <w:p w14:paraId="37202857" w14:textId="4D4896D5" w:rsidR="005A766B" w:rsidRPr="00BB6FA1" w:rsidRDefault="00E47D40" w:rsidP="002122CB">
      <w:pPr>
        <w:pStyle w:val="Default"/>
        <w:jc w:val="both"/>
        <w:rPr>
          <w:color w:val="auto"/>
        </w:rPr>
      </w:pPr>
      <w:proofErr w:type="gramStart"/>
      <w:r w:rsidRPr="00BB6FA1">
        <w:rPr>
          <w:color w:val="auto"/>
        </w:rPr>
        <w:t>The majority of</w:t>
      </w:r>
      <w:proofErr w:type="gramEnd"/>
      <w:r w:rsidRPr="00BB6FA1">
        <w:rPr>
          <w:color w:val="auto"/>
        </w:rPr>
        <w:t xml:space="preserve"> homeless veterans </w:t>
      </w:r>
      <w:r w:rsidR="00CA3285" w:rsidRPr="00BB6FA1">
        <w:rPr>
          <w:color w:val="auto"/>
        </w:rPr>
        <w:t xml:space="preserve">are male and white, </w:t>
      </w:r>
      <w:r w:rsidR="00D22136" w:rsidRPr="00BB6FA1">
        <w:rPr>
          <w:color w:val="auto"/>
        </w:rPr>
        <w:t xml:space="preserve">which </w:t>
      </w:r>
      <w:r w:rsidR="00CA3285" w:rsidRPr="00BB6FA1">
        <w:rPr>
          <w:color w:val="auto"/>
        </w:rPr>
        <w:t>follow</w:t>
      </w:r>
      <w:r w:rsidR="00D22136" w:rsidRPr="00BB6FA1">
        <w:rPr>
          <w:color w:val="auto"/>
        </w:rPr>
        <w:t>s</w:t>
      </w:r>
      <w:r w:rsidR="00CA3285" w:rsidRPr="00BB6FA1">
        <w:rPr>
          <w:color w:val="auto"/>
        </w:rPr>
        <w:t xml:space="preserve"> overall </w:t>
      </w:r>
      <w:r w:rsidR="00D22136" w:rsidRPr="00BB6FA1">
        <w:rPr>
          <w:color w:val="auto"/>
        </w:rPr>
        <w:t xml:space="preserve">population trends among the </w:t>
      </w:r>
      <w:r w:rsidR="00CA3285" w:rsidRPr="00BB6FA1">
        <w:rPr>
          <w:color w:val="auto"/>
        </w:rPr>
        <w:t xml:space="preserve">homeless. </w:t>
      </w:r>
      <w:r w:rsidR="005A766B" w:rsidRPr="00BB6FA1">
        <w:rPr>
          <w:color w:val="auto"/>
        </w:rPr>
        <w:t>While veterans</w:t>
      </w:r>
      <w:r w:rsidR="00014707" w:rsidRPr="00BB6FA1">
        <w:rPr>
          <w:color w:val="auto"/>
        </w:rPr>
        <w:t xml:space="preserve"> do</w:t>
      </w:r>
      <w:r w:rsidR="005A766B" w:rsidRPr="00BB6FA1">
        <w:rPr>
          <w:color w:val="auto"/>
        </w:rPr>
        <w:t xml:space="preserve"> have a marginally </w:t>
      </w:r>
      <w:r w:rsidR="00014707" w:rsidRPr="00BB6FA1">
        <w:rPr>
          <w:color w:val="auto"/>
        </w:rPr>
        <w:t>lower</w:t>
      </w:r>
      <w:r w:rsidR="005A766B" w:rsidRPr="00BB6FA1">
        <w:rPr>
          <w:color w:val="auto"/>
        </w:rPr>
        <w:t xml:space="preserve"> rate of chronic </w:t>
      </w:r>
      <w:r w:rsidR="00014707" w:rsidRPr="00BB6FA1">
        <w:rPr>
          <w:color w:val="auto"/>
        </w:rPr>
        <w:t>homelessness as opposed to the homeless population at large (34% as opposed to 37%)</w:t>
      </w:r>
      <w:r w:rsidR="00DC43C1" w:rsidRPr="00BB6FA1">
        <w:rPr>
          <w:color w:val="auto"/>
        </w:rPr>
        <w:t xml:space="preserve">, it is important to note that 26% of those facing chronic homelessness are veterans. </w:t>
      </w:r>
      <w:r w:rsidR="000C3FAC" w:rsidRPr="00BB6FA1">
        <w:rPr>
          <w:color w:val="auto"/>
        </w:rPr>
        <w:t xml:space="preserve">In the 2022 PIT Count, 170 veterans were counted as homeless, </w:t>
      </w:r>
      <w:r w:rsidR="00A84A24" w:rsidRPr="00BB6FA1">
        <w:rPr>
          <w:color w:val="auto"/>
        </w:rPr>
        <w:t xml:space="preserve">68 of which were unsheltered. </w:t>
      </w:r>
    </w:p>
    <w:p w14:paraId="499EAB11" w14:textId="67158FBA" w:rsidR="00BD0BE3" w:rsidRPr="00BB6FA1" w:rsidRDefault="00BD0BE3" w:rsidP="002122CB">
      <w:pPr>
        <w:pStyle w:val="Default"/>
        <w:jc w:val="both"/>
        <w:rPr>
          <w:color w:val="auto"/>
          <w:u w:val="single"/>
        </w:rPr>
      </w:pPr>
    </w:p>
    <w:p w14:paraId="513C4FF2" w14:textId="77777777" w:rsidR="004B2DC8" w:rsidRDefault="004B2DC8" w:rsidP="002122CB">
      <w:pPr>
        <w:pStyle w:val="Default"/>
        <w:jc w:val="both"/>
        <w:rPr>
          <w:b/>
          <w:bCs/>
          <w:color w:val="auto"/>
          <w:u w:val="single"/>
        </w:rPr>
      </w:pPr>
    </w:p>
    <w:p w14:paraId="07C2795B" w14:textId="77777777" w:rsidR="004B2DC8" w:rsidRDefault="004B2DC8" w:rsidP="002122CB">
      <w:pPr>
        <w:pStyle w:val="Default"/>
        <w:jc w:val="both"/>
        <w:rPr>
          <w:b/>
          <w:bCs/>
          <w:color w:val="auto"/>
          <w:u w:val="single"/>
        </w:rPr>
      </w:pPr>
    </w:p>
    <w:p w14:paraId="4E939768" w14:textId="77777777" w:rsidR="004B2DC8" w:rsidRDefault="004B2DC8" w:rsidP="002122CB">
      <w:pPr>
        <w:pStyle w:val="Default"/>
        <w:jc w:val="both"/>
        <w:rPr>
          <w:b/>
          <w:bCs/>
          <w:color w:val="auto"/>
          <w:u w:val="single"/>
        </w:rPr>
      </w:pPr>
    </w:p>
    <w:p w14:paraId="7F0D3EE5" w14:textId="77777777" w:rsidR="004B2DC8" w:rsidRDefault="004B2DC8" w:rsidP="002122CB">
      <w:pPr>
        <w:pStyle w:val="Default"/>
        <w:jc w:val="both"/>
        <w:rPr>
          <w:b/>
          <w:bCs/>
          <w:color w:val="auto"/>
          <w:u w:val="single"/>
        </w:rPr>
      </w:pPr>
    </w:p>
    <w:p w14:paraId="4137C9A2" w14:textId="0F244F92" w:rsidR="00BD0BE3" w:rsidRPr="00BB6FA1" w:rsidRDefault="00BD0BE3" w:rsidP="00D94237">
      <w:pPr>
        <w:pStyle w:val="Default"/>
        <w:spacing w:after="120"/>
        <w:jc w:val="both"/>
        <w:rPr>
          <w:b/>
          <w:bCs/>
          <w:color w:val="auto"/>
          <w:u w:val="single"/>
        </w:rPr>
      </w:pPr>
      <w:r w:rsidRPr="00BB6FA1">
        <w:rPr>
          <w:b/>
          <w:bCs/>
          <w:color w:val="auto"/>
          <w:u w:val="single"/>
        </w:rPr>
        <w:t xml:space="preserve">Chronic </w:t>
      </w:r>
      <w:r w:rsidR="0060613A" w:rsidRPr="00BB6FA1">
        <w:rPr>
          <w:b/>
          <w:bCs/>
          <w:color w:val="auto"/>
          <w:u w:val="single"/>
        </w:rPr>
        <w:t>H</w:t>
      </w:r>
      <w:r w:rsidRPr="00BB6FA1">
        <w:rPr>
          <w:b/>
          <w:bCs/>
          <w:color w:val="auto"/>
          <w:u w:val="single"/>
        </w:rPr>
        <w:t>omeless</w:t>
      </w:r>
      <w:r w:rsidR="00E97B99" w:rsidRPr="00BB6FA1">
        <w:rPr>
          <w:b/>
          <w:bCs/>
          <w:color w:val="auto"/>
          <w:u w:val="single"/>
        </w:rPr>
        <w:t>ness</w:t>
      </w:r>
      <w:r w:rsidR="00C203B0" w:rsidRPr="00BB6FA1">
        <w:rPr>
          <w:b/>
          <w:bCs/>
          <w:color w:val="auto"/>
          <w:u w:val="single"/>
        </w:rPr>
        <w:t>:</w:t>
      </w:r>
    </w:p>
    <w:p w14:paraId="52D800DA" w14:textId="73C2AC35" w:rsidR="00E76B76" w:rsidRPr="00BB6FA1" w:rsidRDefault="00215AF6" w:rsidP="002122CB">
      <w:pPr>
        <w:pStyle w:val="Default"/>
        <w:spacing w:after="120"/>
        <w:jc w:val="both"/>
        <w:rPr>
          <w:color w:val="auto"/>
        </w:rPr>
      </w:pPr>
      <w:r w:rsidRPr="00BB6FA1">
        <w:rPr>
          <w:color w:val="auto"/>
        </w:rPr>
        <w:t xml:space="preserve">According to HUD, </w:t>
      </w:r>
      <w:r w:rsidR="006B0E21" w:rsidRPr="00BB6FA1">
        <w:rPr>
          <w:color w:val="auto"/>
        </w:rPr>
        <w:t xml:space="preserve">individuals experiencing </w:t>
      </w:r>
      <w:r w:rsidRPr="00BB6FA1">
        <w:rPr>
          <w:color w:val="auto"/>
        </w:rPr>
        <w:t xml:space="preserve">“chronic homelessness” </w:t>
      </w:r>
      <w:r w:rsidR="00E76B76" w:rsidRPr="00BB6FA1">
        <w:rPr>
          <w:color w:val="auto"/>
        </w:rPr>
        <w:t xml:space="preserve">refers to either (1) an unaccompanied homeless individual with a disabling condition who has been continuously homeless for </w:t>
      </w:r>
      <w:r w:rsidR="00F510C8" w:rsidRPr="00BB6FA1">
        <w:rPr>
          <w:color w:val="auto"/>
        </w:rPr>
        <w:t>at least one</w:t>
      </w:r>
      <w:r w:rsidR="00E76B76" w:rsidRPr="00BB6FA1">
        <w:rPr>
          <w:color w:val="auto"/>
        </w:rPr>
        <w:t xml:space="preserve"> year, or (2) an unaccompanied individual with a disabling condition who has had at least four episodes of homelessness in the past three years.</w:t>
      </w:r>
    </w:p>
    <w:p w14:paraId="69154416" w14:textId="27119945" w:rsidR="007C265E" w:rsidRPr="00BB6FA1" w:rsidRDefault="004F3446" w:rsidP="002122CB">
      <w:pPr>
        <w:pStyle w:val="Default"/>
        <w:spacing w:after="120"/>
        <w:jc w:val="both"/>
        <w:rPr>
          <w:color w:val="auto"/>
        </w:rPr>
      </w:pPr>
      <w:r w:rsidRPr="00BB6FA1">
        <w:rPr>
          <w:color w:val="auto"/>
        </w:rPr>
        <w:t xml:space="preserve">In total, 660 </w:t>
      </w:r>
      <w:r w:rsidR="00777C68" w:rsidRPr="00BB6FA1">
        <w:rPr>
          <w:color w:val="auto"/>
        </w:rPr>
        <w:t xml:space="preserve">individuals were recorded as chronically homeless in </w:t>
      </w:r>
      <w:r w:rsidR="000D0E3B" w:rsidRPr="00BB6FA1">
        <w:rPr>
          <w:color w:val="auto"/>
        </w:rPr>
        <w:t xml:space="preserve">the </w:t>
      </w:r>
      <w:r w:rsidR="00777C68" w:rsidRPr="00BB6FA1">
        <w:rPr>
          <w:color w:val="auto"/>
        </w:rPr>
        <w:t>2022</w:t>
      </w:r>
      <w:r w:rsidR="00A46F5F" w:rsidRPr="00BB6FA1">
        <w:rPr>
          <w:color w:val="auto"/>
        </w:rPr>
        <w:t xml:space="preserve"> PIT Count for Marion and Polk Counties</w:t>
      </w:r>
      <w:r w:rsidR="00B14FEF" w:rsidRPr="00BB6FA1">
        <w:rPr>
          <w:color w:val="auto"/>
        </w:rPr>
        <w:t xml:space="preserve">, </w:t>
      </w:r>
      <w:r w:rsidR="002315E9" w:rsidRPr="00BB6FA1">
        <w:rPr>
          <w:color w:val="auto"/>
        </w:rPr>
        <w:t xml:space="preserve">of which 53% are unsheltered. </w:t>
      </w:r>
      <w:r w:rsidR="00903FAF" w:rsidRPr="00BB6FA1">
        <w:rPr>
          <w:color w:val="auto"/>
        </w:rPr>
        <w:t>These 660 individuals</w:t>
      </w:r>
      <w:r w:rsidR="00575318" w:rsidRPr="00BB6FA1">
        <w:rPr>
          <w:color w:val="auto"/>
        </w:rPr>
        <w:t xml:space="preserve"> account for</w:t>
      </w:r>
      <w:r w:rsidR="00B14FEF" w:rsidRPr="00BB6FA1">
        <w:rPr>
          <w:color w:val="auto"/>
        </w:rPr>
        <w:t xml:space="preserve"> approximately 37% of the total homeless population.</w:t>
      </w:r>
      <w:r w:rsidR="0071497E" w:rsidRPr="00BB6FA1">
        <w:rPr>
          <w:color w:val="auto"/>
        </w:rPr>
        <w:t xml:space="preserve"> </w:t>
      </w:r>
      <w:r w:rsidR="0026332A" w:rsidRPr="00BB6FA1">
        <w:rPr>
          <w:color w:val="auto"/>
        </w:rPr>
        <w:t xml:space="preserve">This </w:t>
      </w:r>
      <w:r w:rsidR="00564B41" w:rsidRPr="00BB6FA1">
        <w:rPr>
          <w:color w:val="auto"/>
        </w:rPr>
        <w:t xml:space="preserve">represents a 6% decrease from the previous year (43%), </w:t>
      </w:r>
      <w:r w:rsidR="00C97E1B" w:rsidRPr="00BB6FA1">
        <w:rPr>
          <w:color w:val="auto"/>
        </w:rPr>
        <w:t xml:space="preserve">but at the same time </w:t>
      </w:r>
      <w:r w:rsidR="00C95F47" w:rsidRPr="00BB6FA1">
        <w:rPr>
          <w:color w:val="auto"/>
        </w:rPr>
        <w:t>it represents a</w:t>
      </w:r>
      <w:r w:rsidR="002C64D4" w:rsidRPr="00BB6FA1">
        <w:rPr>
          <w:color w:val="auto"/>
        </w:rPr>
        <w:t xml:space="preserve"> sharp</w:t>
      </w:r>
      <w:r w:rsidR="00C95F47" w:rsidRPr="00BB6FA1">
        <w:rPr>
          <w:color w:val="auto"/>
        </w:rPr>
        <w:t xml:space="preserve"> absolute incr</w:t>
      </w:r>
      <w:r w:rsidR="00C97E1B" w:rsidRPr="00BB6FA1">
        <w:rPr>
          <w:color w:val="auto"/>
        </w:rPr>
        <w:t xml:space="preserve">ease from the 352 individuals counted as chronically homeless the previous year. </w:t>
      </w:r>
    </w:p>
    <w:p w14:paraId="4A8B615F" w14:textId="1E563294" w:rsidR="00143778" w:rsidRPr="00BB6FA1" w:rsidRDefault="003F3BC1" w:rsidP="002122CB">
      <w:pPr>
        <w:pStyle w:val="Default"/>
        <w:spacing w:after="120"/>
        <w:jc w:val="both"/>
        <w:rPr>
          <w:color w:val="auto"/>
        </w:rPr>
      </w:pPr>
      <w:r w:rsidRPr="00BB6FA1">
        <w:rPr>
          <w:color w:val="auto"/>
        </w:rPr>
        <w:t xml:space="preserve">The percentage is lower despite this absolute increase </w:t>
      </w:r>
      <w:r w:rsidR="00DC755B" w:rsidRPr="00BB6FA1">
        <w:rPr>
          <w:color w:val="auto"/>
        </w:rPr>
        <w:t>because</w:t>
      </w:r>
      <w:r w:rsidRPr="00BB6FA1">
        <w:rPr>
          <w:color w:val="auto"/>
        </w:rPr>
        <w:t xml:space="preserve"> the total homeless population counted in 2022 is significantly higher than the total counted in </w:t>
      </w:r>
      <w:r w:rsidR="00F45F4C" w:rsidRPr="00BB6FA1">
        <w:rPr>
          <w:color w:val="auto"/>
        </w:rPr>
        <w:t xml:space="preserve">June </w:t>
      </w:r>
      <w:r w:rsidRPr="00BB6FA1">
        <w:rPr>
          <w:color w:val="auto"/>
        </w:rPr>
        <w:t>2021.</w:t>
      </w:r>
      <w:r w:rsidR="009D4689" w:rsidRPr="00BB6FA1">
        <w:rPr>
          <w:color w:val="auto"/>
        </w:rPr>
        <w:t xml:space="preserve"> Increases match up with overall trends in Oregon, which indicate that </w:t>
      </w:r>
      <w:r w:rsidR="00DC01C1" w:rsidRPr="00BB6FA1">
        <w:rPr>
          <w:color w:val="auto"/>
        </w:rPr>
        <w:t xml:space="preserve">there have been absolute increases in the size of the chronically homeless population for at least the last </w:t>
      </w:r>
      <w:r w:rsidR="00AF67C5" w:rsidRPr="00BB6FA1">
        <w:rPr>
          <w:color w:val="auto"/>
        </w:rPr>
        <w:t>few</w:t>
      </w:r>
      <w:r w:rsidR="00DC01C1" w:rsidRPr="00BB6FA1">
        <w:rPr>
          <w:color w:val="auto"/>
        </w:rPr>
        <w:t xml:space="preserve"> years. </w:t>
      </w:r>
      <w:r w:rsidR="008732C3" w:rsidRPr="00BB6FA1">
        <w:rPr>
          <w:color w:val="auto"/>
        </w:rPr>
        <w:t>According to ARCHES, social and economic factors that contribute to chronic homelessness include:</w:t>
      </w:r>
    </w:p>
    <w:p w14:paraId="60235F30" w14:textId="77777777" w:rsidR="00143778" w:rsidRPr="00BB6FA1" w:rsidRDefault="00143778" w:rsidP="002D3787">
      <w:pPr>
        <w:pStyle w:val="Default"/>
        <w:jc w:val="both"/>
        <w:rPr>
          <w:color w:val="auto"/>
        </w:rPr>
      </w:pPr>
      <w:r w:rsidRPr="00BB6FA1">
        <w:rPr>
          <w:color w:val="auto"/>
        </w:rPr>
        <w:t>• Insufficient income and low paying jobs</w:t>
      </w:r>
    </w:p>
    <w:p w14:paraId="4807A0EF" w14:textId="77777777" w:rsidR="00143778" w:rsidRPr="00BB6FA1" w:rsidRDefault="00143778" w:rsidP="002D3787">
      <w:pPr>
        <w:pStyle w:val="Default"/>
        <w:jc w:val="both"/>
        <w:rPr>
          <w:color w:val="auto"/>
        </w:rPr>
      </w:pPr>
      <w:r w:rsidRPr="00BB6FA1">
        <w:rPr>
          <w:color w:val="auto"/>
        </w:rPr>
        <w:t>• Lack of affordable housing/Eviction</w:t>
      </w:r>
    </w:p>
    <w:p w14:paraId="67B5CB43" w14:textId="77777777" w:rsidR="00143778" w:rsidRPr="00BB6FA1" w:rsidRDefault="00143778" w:rsidP="002D3787">
      <w:pPr>
        <w:pStyle w:val="Default"/>
        <w:jc w:val="both"/>
        <w:rPr>
          <w:color w:val="auto"/>
        </w:rPr>
      </w:pPr>
      <w:r w:rsidRPr="00BB6FA1">
        <w:rPr>
          <w:color w:val="auto"/>
        </w:rPr>
        <w:t>• Domestic Violence/Divorce/Relationship issues</w:t>
      </w:r>
    </w:p>
    <w:p w14:paraId="4443AC65" w14:textId="0663D9CC" w:rsidR="00143778" w:rsidRPr="00BB6FA1" w:rsidRDefault="00143778" w:rsidP="002D3787">
      <w:pPr>
        <w:pStyle w:val="Default"/>
        <w:jc w:val="both"/>
        <w:rPr>
          <w:color w:val="auto"/>
        </w:rPr>
      </w:pPr>
      <w:r w:rsidRPr="00BB6FA1">
        <w:rPr>
          <w:color w:val="auto"/>
        </w:rPr>
        <w:t>• Drugs and alcohol and health/mental health issues</w:t>
      </w:r>
      <w:r w:rsidR="00A25E11" w:rsidRPr="00BB6FA1">
        <w:rPr>
          <w:color w:val="auto"/>
        </w:rPr>
        <w:t xml:space="preserve"> (see next section, “Illnesses”)</w:t>
      </w:r>
    </w:p>
    <w:p w14:paraId="359F7EED" w14:textId="7B57C9B4" w:rsidR="001307D3" w:rsidRPr="00BB6FA1" w:rsidRDefault="00143778" w:rsidP="002D3787">
      <w:pPr>
        <w:pStyle w:val="Default"/>
        <w:jc w:val="both"/>
        <w:rPr>
          <w:color w:val="auto"/>
        </w:rPr>
      </w:pPr>
      <w:r w:rsidRPr="00BB6FA1">
        <w:rPr>
          <w:color w:val="auto"/>
        </w:rPr>
        <w:t>• Impact of service in the armed forces</w:t>
      </w:r>
      <w:r w:rsidR="001307D3" w:rsidRPr="00BB6FA1">
        <w:rPr>
          <w:color w:val="auto"/>
        </w:rPr>
        <w:t xml:space="preserve"> (</w:t>
      </w:r>
      <w:r w:rsidR="00A25E11" w:rsidRPr="00BB6FA1">
        <w:rPr>
          <w:color w:val="auto"/>
        </w:rPr>
        <w:t>see previous section, “Veterans”</w:t>
      </w:r>
      <w:r w:rsidR="001307D3" w:rsidRPr="00BB6FA1">
        <w:rPr>
          <w:color w:val="auto"/>
        </w:rPr>
        <w:t>)</w:t>
      </w:r>
    </w:p>
    <w:p w14:paraId="78EBAD77" w14:textId="61088F71" w:rsidR="00590BC8" w:rsidRPr="00BB6FA1" w:rsidRDefault="00143778" w:rsidP="002D3787">
      <w:pPr>
        <w:pStyle w:val="Default"/>
        <w:jc w:val="both"/>
        <w:rPr>
          <w:color w:val="auto"/>
        </w:rPr>
      </w:pPr>
      <w:r w:rsidRPr="00BB6FA1">
        <w:rPr>
          <w:color w:val="auto"/>
        </w:rPr>
        <w:t>• Previous incarceration</w:t>
      </w:r>
      <w:r w:rsidR="006304C7" w:rsidRPr="00BB6FA1">
        <w:rPr>
          <w:color w:val="auto"/>
        </w:rPr>
        <w:t xml:space="preserve"> </w:t>
      </w:r>
    </w:p>
    <w:p w14:paraId="28142D84" w14:textId="2922EB35" w:rsidR="00BD0BE3" w:rsidRPr="00BB6FA1" w:rsidRDefault="00BD0BE3" w:rsidP="00CD1452">
      <w:pPr>
        <w:pStyle w:val="Default"/>
        <w:rPr>
          <w:color w:val="auto"/>
          <w:u w:val="single"/>
        </w:rPr>
      </w:pPr>
    </w:p>
    <w:p w14:paraId="3BA62A51" w14:textId="0E08C991" w:rsidR="00BD0BE3" w:rsidRPr="00BB6FA1" w:rsidRDefault="00BD0BE3" w:rsidP="00D94237">
      <w:pPr>
        <w:pStyle w:val="Default"/>
        <w:spacing w:after="120"/>
        <w:rPr>
          <w:b/>
          <w:bCs/>
          <w:color w:val="auto"/>
          <w:u w:val="single"/>
        </w:rPr>
      </w:pPr>
      <w:r w:rsidRPr="00BB6FA1">
        <w:rPr>
          <w:b/>
          <w:bCs/>
          <w:color w:val="auto"/>
          <w:u w:val="single"/>
        </w:rPr>
        <w:t>Illnesses</w:t>
      </w:r>
      <w:r w:rsidR="00C203B0" w:rsidRPr="00BB6FA1">
        <w:rPr>
          <w:b/>
          <w:bCs/>
          <w:color w:val="auto"/>
          <w:u w:val="single"/>
        </w:rPr>
        <w:t>:</w:t>
      </w:r>
    </w:p>
    <w:p w14:paraId="0BF09186" w14:textId="1075007B" w:rsidR="009A1855" w:rsidRPr="00BB6FA1" w:rsidRDefault="008F6E9A" w:rsidP="002122CB">
      <w:pPr>
        <w:pStyle w:val="Default"/>
        <w:spacing w:after="120"/>
        <w:jc w:val="both"/>
        <w:rPr>
          <w:color w:val="auto"/>
        </w:rPr>
      </w:pPr>
      <w:r w:rsidRPr="00BB6FA1">
        <w:rPr>
          <w:color w:val="auto"/>
        </w:rPr>
        <w:t>While only a minority chose to self-identify during the 2022 PIT Count as struggling with a substance abuse disorder or having a serious mental illness (~1</w:t>
      </w:r>
      <w:r w:rsidR="006C0985" w:rsidRPr="00BB6FA1">
        <w:rPr>
          <w:color w:val="auto"/>
        </w:rPr>
        <w:t>1</w:t>
      </w:r>
      <w:r w:rsidRPr="00BB6FA1">
        <w:rPr>
          <w:color w:val="auto"/>
        </w:rPr>
        <w:t>0 total instances, some likely overlapping), more in-depth research shows health is a serious issue among the homeless in Marion County. First it is important to know that mental health distress i</w:t>
      </w:r>
      <w:r w:rsidR="00D645D2" w:rsidRPr="00BB6FA1">
        <w:rPr>
          <w:color w:val="auto"/>
        </w:rPr>
        <w:t>n</w:t>
      </w:r>
      <w:r w:rsidRPr="00BB6FA1">
        <w:rPr>
          <w:color w:val="auto"/>
        </w:rPr>
        <w:t xml:space="preserve"> adults is strongly correlated with income. According to the CHA, </w:t>
      </w:r>
      <w:r w:rsidR="00F47355" w:rsidRPr="00BB6FA1">
        <w:rPr>
          <w:color w:val="auto"/>
        </w:rPr>
        <w:t xml:space="preserve">individuals living in poverty – which most homeless are – experience 200% more frequent mental distress than those living above the poverty line. </w:t>
      </w:r>
    </w:p>
    <w:p w14:paraId="09843082" w14:textId="527DCF65" w:rsidR="003641BF" w:rsidRPr="00BB6FA1" w:rsidRDefault="00F47355" w:rsidP="002122CB">
      <w:pPr>
        <w:pStyle w:val="Default"/>
        <w:spacing w:after="120"/>
        <w:jc w:val="both"/>
        <w:rPr>
          <w:color w:val="auto"/>
        </w:rPr>
      </w:pPr>
      <w:r w:rsidRPr="00BB6FA1">
        <w:rPr>
          <w:color w:val="auto"/>
        </w:rPr>
        <w:t xml:space="preserve">In Marion and Polk County specifically, Coordinated Entry (CE) data indicates approximately a quarter of those who are homeless experience a serious mental illness (24%) </w:t>
      </w:r>
      <w:r w:rsidR="00A05EF6" w:rsidRPr="00BB6FA1">
        <w:rPr>
          <w:color w:val="auto"/>
        </w:rPr>
        <w:t>or</w:t>
      </w:r>
      <w:r w:rsidRPr="00BB6FA1">
        <w:rPr>
          <w:color w:val="auto"/>
        </w:rPr>
        <w:t xml:space="preserve"> a quarter experience chronic substance abuse (26%).</w:t>
      </w:r>
      <w:r w:rsidR="000125DF" w:rsidRPr="00BB6FA1">
        <w:rPr>
          <w:color w:val="auto"/>
        </w:rPr>
        <w:t xml:space="preserve"> Participants in work group</w:t>
      </w:r>
      <w:r w:rsidR="00423A45" w:rsidRPr="00BB6FA1">
        <w:rPr>
          <w:color w:val="auto"/>
        </w:rPr>
        <w:t xml:space="preserve">s for the </w:t>
      </w:r>
      <w:r w:rsidR="00693684" w:rsidRPr="00BB6FA1">
        <w:rPr>
          <w:color w:val="auto"/>
        </w:rPr>
        <w:t>2021-2025</w:t>
      </w:r>
      <w:r w:rsidR="00423A45" w:rsidRPr="00BB6FA1">
        <w:rPr>
          <w:color w:val="auto"/>
        </w:rPr>
        <w:t xml:space="preserve"> CHIP also noted that o</w:t>
      </w:r>
      <w:r w:rsidR="00C44507" w:rsidRPr="00BB6FA1">
        <w:rPr>
          <w:color w:val="auto"/>
        </w:rPr>
        <w:t>pioid availability and use seem to be on the rise, particularly with</w:t>
      </w:r>
      <w:r w:rsidR="008B103A" w:rsidRPr="00BB6FA1">
        <w:rPr>
          <w:color w:val="auto"/>
        </w:rPr>
        <w:t>in</w:t>
      </w:r>
      <w:r w:rsidR="00C44507" w:rsidRPr="00BB6FA1">
        <w:rPr>
          <w:color w:val="auto"/>
        </w:rPr>
        <w:t xml:space="preserve"> the homeless population.</w:t>
      </w:r>
    </w:p>
    <w:p w14:paraId="6B0B7CBB" w14:textId="279CB867" w:rsidR="007B5B99" w:rsidRPr="00BB6FA1" w:rsidRDefault="003641BF" w:rsidP="002122CB">
      <w:pPr>
        <w:pStyle w:val="Default"/>
        <w:jc w:val="both"/>
        <w:rPr>
          <w:color w:val="auto"/>
        </w:rPr>
      </w:pPr>
      <w:r w:rsidRPr="00BB6FA1">
        <w:rPr>
          <w:color w:val="auto"/>
        </w:rPr>
        <w:t>Among those</w:t>
      </w:r>
      <w:r w:rsidR="0063320B" w:rsidRPr="00BB6FA1">
        <w:rPr>
          <w:color w:val="auto"/>
        </w:rPr>
        <w:t xml:space="preserve"> who are unsheltered</w:t>
      </w:r>
      <w:r w:rsidR="00821C1C" w:rsidRPr="00BB6FA1">
        <w:rPr>
          <w:color w:val="auto"/>
        </w:rPr>
        <w:t xml:space="preserve"> and</w:t>
      </w:r>
      <w:r w:rsidRPr="00BB6FA1">
        <w:rPr>
          <w:color w:val="auto"/>
        </w:rPr>
        <w:t xml:space="preserve"> experiencing chronic homelessness, mental and behavioral health issues </w:t>
      </w:r>
      <w:r w:rsidR="000B6258" w:rsidRPr="00BB6FA1">
        <w:rPr>
          <w:color w:val="auto"/>
        </w:rPr>
        <w:t>are</w:t>
      </w:r>
      <w:r w:rsidRPr="00BB6FA1">
        <w:rPr>
          <w:color w:val="auto"/>
        </w:rPr>
        <w:t xml:space="preserve"> top contributing factors to their unsheltered status. Conditions frequently include trauma, substance </w:t>
      </w:r>
      <w:r w:rsidR="00642C6C" w:rsidRPr="00BB6FA1">
        <w:rPr>
          <w:color w:val="auto"/>
        </w:rPr>
        <w:t>ab</w:t>
      </w:r>
      <w:r w:rsidRPr="00BB6FA1">
        <w:rPr>
          <w:color w:val="auto"/>
        </w:rPr>
        <w:t>use disorders, psychiatric conditions, violent behavior, and other public health and safety concerns.</w:t>
      </w:r>
    </w:p>
    <w:p w14:paraId="061044C8" w14:textId="392B689A" w:rsidR="006D2070" w:rsidRPr="00BB6FA1" w:rsidRDefault="006D2070" w:rsidP="00CD1452">
      <w:pPr>
        <w:pStyle w:val="Default"/>
        <w:rPr>
          <w:color w:val="auto"/>
        </w:rPr>
      </w:pPr>
    </w:p>
    <w:p w14:paraId="1BF8ADCC" w14:textId="77777777" w:rsidR="00D94237" w:rsidRDefault="00D94237" w:rsidP="00CD1452">
      <w:pPr>
        <w:pStyle w:val="Default"/>
        <w:rPr>
          <w:b/>
          <w:bCs/>
          <w:color w:val="auto"/>
          <w:u w:val="single"/>
        </w:rPr>
      </w:pPr>
    </w:p>
    <w:p w14:paraId="51589B69" w14:textId="7E9101A2" w:rsidR="006D2070" w:rsidRPr="00BB6FA1" w:rsidRDefault="006D2070" w:rsidP="00D94237">
      <w:pPr>
        <w:pStyle w:val="Default"/>
        <w:spacing w:after="120"/>
        <w:rPr>
          <w:b/>
          <w:bCs/>
          <w:color w:val="auto"/>
          <w:u w:val="single"/>
        </w:rPr>
      </w:pPr>
      <w:r w:rsidRPr="00BB6FA1">
        <w:rPr>
          <w:b/>
          <w:bCs/>
          <w:color w:val="auto"/>
          <w:u w:val="single"/>
        </w:rPr>
        <w:lastRenderedPageBreak/>
        <w:t>Pets:</w:t>
      </w:r>
    </w:p>
    <w:p w14:paraId="2E02258E" w14:textId="77777777" w:rsidR="00407188" w:rsidRPr="002F3978" w:rsidRDefault="006D2070" w:rsidP="00B01B15">
      <w:pPr>
        <w:pStyle w:val="Default"/>
        <w:spacing w:after="120"/>
        <w:jc w:val="both"/>
        <w:rPr>
          <w:color w:val="auto"/>
        </w:rPr>
      </w:pPr>
      <w:r w:rsidRPr="00BB6FA1">
        <w:rPr>
          <w:color w:val="auto"/>
        </w:rPr>
        <w:t xml:space="preserve">According to the 2021 CoC Gaps Analysis, </w:t>
      </w:r>
      <w:r w:rsidR="005C4DAC">
        <w:rPr>
          <w:color w:val="auto"/>
        </w:rPr>
        <w:t>sh</w:t>
      </w:r>
      <w:r w:rsidR="0091578F" w:rsidRPr="00BB6FA1">
        <w:rPr>
          <w:color w:val="auto"/>
        </w:rPr>
        <w:t xml:space="preserve">eltering with pets has also been an increasing need in Marion and Polk counties. Many experiencing unsheltered living will prefer to remain unsheltered than abandoning their pets. In response to this trend, ARCHES and other providers began distributing pet food among their other tangible goods and services offered to those </w:t>
      </w:r>
      <w:r w:rsidR="0091578F" w:rsidRPr="002F3978">
        <w:rPr>
          <w:color w:val="auto"/>
        </w:rPr>
        <w:t>experiencing various levels of homelessness and housing insecurity.</w:t>
      </w:r>
      <w:r w:rsidR="00B01B15" w:rsidRPr="002F3978">
        <w:rPr>
          <w:color w:val="auto"/>
        </w:rPr>
        <w:t xml:space="preserve"> </w:t>
      </w:r>
    </w:p>
    <w:p w14:paraId="6C893D31" w14:textId="136CB1A6" w:rsidR="00874C1E" w:rsidRPr="002F3978" w:rsidRDefault="00F369FE" w:rsidP="00B01B15">
      <w:pPr>
        <w:pStyle w:val="Default"/>
        <w:spacing w:after="120"/>
        <w:jc w:val="both"/>
        <w:rPr>
          <w:color w:val="auto"/>
        </w:rPr>
      </w:pPr>
      <w:r w:rsidRPr="002F3978">
        <w:rPr>
          <w:color w:val="auto"/>
        </w:rPr>
        <w:t>Although, it is important to point out that a</w:t>
      </w:r>
      <w:r w:rsidR="00407188" w:rsidRPr="002F3978">
        <w:rPr>
          <w:color w:val="auto"/>
        </w:rPr>
        <w:t xml:space="preserve"> few shelters</w:t>
      </w:r>
      <w:r w:rsidR="00890F73" w:rsidRPr="002F3978">
        <w:rPr>
          <w:color w:val="auto"/>
        </w:rPr>
        <w:t xml:space="preserve"> are willing and able to accommodate animals. </w:t>
      </w:r>
      <w:r w:rsidRPr="002F3978">
        <w:rPr>
          <w:color w:val="auto"/>
        </w:rPr>
        <w:t>For example, t</w:t>
      </w:r>
      <w:r w:rsidR="00890F73" w:rsidRPr="002F3978">
        <w:rPr>
          <w:color w:val="auto"/>
        </w:rPr>
        <w:t>he Center for Hope and Safety</w:t>
      </w:r>
      <w:r w:rsidR="00695A52" w:rsidRPr="002F3978">
        <w:rPr>
          <w:color w:val="auto"/>
        </w:rPr>
        <w:t xml:space="preserve"> runs a program called Safe Paws</w:t>
      </w:r>
      <w:r w:rsidR="00192F4E" w:rsidRPr="002F3978">
        <w:rPr>
          <w:color w:val="auto"/>
        </w:rPr>
        <w:t xml:space="preserve"> that provides kennels at their emergency shelter, and they </w:t>
      </w:r>
      <w:r w:rsidR="00D04336" w:rsidRPr="002F3978">
        <w:rPr>
          <w:color w:val="auto"/>
        </w:rPr>
        <w:t xml:space="preserve">also </w:t>
      </w:r>
      <w:r w:rsidR="00192F4E" w:rsidRPr="002F3978">
        <w:rPr>
          <w:color w:val="auto"/>
        </w:rPr>
        <w:t xml:space="preserve">accept pets at </w:t>
      </w:r>
      <w:r w:rsidR="002F3978" w:rsidRPr="002F3978">
        <w:rPr>
          <w:color w:val="auto"/>
        </w:rPr>
        <w:t xml:space="preserve">their </w:t>
      </w:r>
      <w:r w:rsidR="00192F4E" w:rsidRPr="002F3978">
        <w:rPr>
          <w:color w:val="auto"/>
        </w:rPr>
        <w:t>Mosaic</w:t>
      </w:r>
      <w:r w:rsidR="002F3978" w:rsidRPr="002F3978">
        <w:rPr>
          <w:color w:val="auto"/>
        </w:rPr>
        <w:t xml:space="preserve"> shelter</w:t>
      </w:r>
      <w:r w:rsidR="00192F4E" w:rsidRPr="002F3978">
        <w:rPr>
          <w:color w:val="auto"/>
        </w:rPr>
        <w:t xml:space="preserve">. CHS also </w:t>
      </w:r>
      <w:r w:rsidR="005C4DAC" w:rsidRPr="002F3978">
        <w:rPr>
          <w:color w:val="auto"/>
        </w:rPr>
        <w:t>always accepts service and emotional support animals.</w:t>
      </w:r>
    </w:p>
    <w:p w14:paraId="7128BC43" w14:textId="137D3D05" w:rsidR="00B01B15" w:rsidRPr="002F3978" w:rsidRDefault="005C4DAC" w:rsidP="003C02B0">
      <w:pPr>
        <w:pStyle w:val="Default"/>
        <w:spacing w:after="120"/>
        <w:jc w:val="both"/>
        <w:rPr>
          <w:color w:val="auto"/>
        </w:rPr>
      </w:pPr>
      <w:r w:rsidRPr="002F3978">
        <w:rPr>
          <w:color w:val="auto"/>
        </w:rPr>
        <w:t>However, s</w:t>
      </w:r>
      <w:r w:rsidR="0091578F" w:rsidRPr="002F3978">
        <w:rPr>
          <w:color w:val="auto"/>
        </w:rPr>
        <w:t>helters allowing pets are still in high demand and a major gap to individuals seeking and receiving services.</w:t>
      </w:r>
    </w:p>
    <w:p w14:paraId="1F58CFDC" w14:textId="77777777" w:rsidR="00BD0BE3" w:rsidRPr="00BB6FA1" w:rsidRDefault="00BD0BE3" w:rsidP="002D3787">
      <w:pPr>
        <w:pStyle w:val="Default"/>
        <w:jc w:val="both"/>
        <w:rPr>
          <w:rFonts w:ascii="Calibri" w:hAnsi="Calibri" w:cs="Calibri"/>
          <w:color w:val="auto"/>
          <w:sz w:val="22"/>
          <w:szCs w:val="22"/>
        </w:rPr>
      </w:pPr>
    </w:p>
    <w:p w14:paraId="4B9BAA80" w14:textId="4A255D45" w:rsidR="00CD1452" w:rsidRPr="00BB6FA1" w:rsidRDefault="00CD1452" w:rsidP="002D3787">
      <w:pPr>
        <w:pStyle w:val="Default"/>
        <w:numPr>
          <w:ilvl w:val="0"/>
          <w:numId w:val="11"/>
        </w:numPr>
        <w:spacing w:after="120"/>
        <w:ind w:left="720"/>
        <w:jc w:val="both"/>
        <w:rPr>
          <w:b/>
          <w:bCs/>
          <w:color w:val="auto"/>
        </w:rPr>
      </w:pPr>
      <w:r w:rsidRPr="00BB6FA1">
        <w:rPr>
          <w:b/>
          <w:bCs/>
          <w:color w:val="auto"/>
        </w:rPr>
        <w:t>At Risk of Homelessness as defined in 24 CFR 91.5</w:t>
      </w:r>
    </w:p>
    <w:p w14:paraId="70980E4F" w14:textId="17E3E5FF" w:rsidR="00576F8D" w:rsidRPr="00BB6FA1" w:rsidRDefault="00576F8D" w:rsidP="00F56F85">
      <w:pPr>
        <w:pStyle w:val="Default"/>
        <w:jc w:val="both"/>
        <w:rPr>
          <w:color w:val="auto"/>
          <w:sz w:val="23"/>
          <w:szCs w:val="23"/>
        </w:rPr>
      </w:pPr>
      <w:r w:rsidRPr="00BB6FA1">
        <w:rPr>
          <w:color w:val="auto"/>
          <w:sz w:val="23"/>
          <w:szCs w:val="23"/>
        </w:rPr>
        <w:t xml:space="preserve">While there </w:t>
      </w:r>
      <w:proofErr w:type="gramStart"/>
      <w:r w:rsidRPr="00BB6FA1">
        <w:rPr>
          <w:color w:val="auto"/>
          <w:sz w:val="23"/>
          <w:szCs w:val="23"/>
        </w:rPr>
        <w:t>a number of</w:t>
      </w:r>
      <w:proofErr w:type="gramEnd"/>
      <w:r w:rsidRPr="00BB6FA1">
        <w:rPr>
          <w:color w:val="auto"/>
          <w:sz w:val="23"/>
          <w:szCs w:val="23"/>
        </w:rPr>
        <w:t xml:space="preserve"> characteristics that </w:t>
      </w:r>
      <w:r w:rsidR="004717D1" w:rsidRPr="00BB6FA1">
        <w:rPr>
          <w:color w:val="auto"/>
          <w:sz w:val="23"/>
          <w:szCs w:val="23"/>
        </w:rPr>
        <w:t>may identify</w:t>
      </w:r>
      <w:r w:rsidRPr="00BB6FA1">
        <w:rPr>
          <w:color w:val="auto"/>
          <w:sz w:val="23"/>
          <w:szCs w:val="23"/>
        </w:rPr>
        <w:t xml:space="preserve"> an individual at-risk of homelessness</w:t>
      </w:r>
      <w:r w:rsidR="002D6C11" w:rsidRPr="00BB6FA1">
        <w:rPr>
          <w:color w:val="auto"/>
          <w:sz w:val="23"/>
          <w:szCs w:val="23"/>
        </w:rPr>
        <w:t>, a few of them include:</w:t>
      </w:r>
    </w:p>
    <w:p w14:paraId="79DF22E3" w14:textId="116BBBAD" w:rsidR="002D6C11" w:rsidRPr="00BB6FA1" w:rsidRDefault="002D6C11" w:rsidP="002D6C11">
      <w:pPr>
        <w:pStyle w:val="Default"/>
        <w:numPr>
          <w:ilvl w:val="0"/>
          <w:numId w:val="20"/>
        </w:numPr>
        <w:jc w:val="both"/>
        <w:rPr>
          <w:color w:val="auto"/>
          <w:sz w:val="23"/>
          <w:szCs w:val="23"/>
        </w:rPr>
      </w:pPr>
      <w:r w:rsidRPr="00BB6FA1">
        <w:rPr>
          <w:color w:val="auto"/>
          <w:sz w:val="23"/>
          <w:szCs w:val="23"/>
        </w:rPr>
        <w:t>Income</w:t>
      </w:r>
      <w:r w:rsidR="004F7F27" w:rsidRPr="00BB6FA1">
        <w:rPr>
          <w:color w:val="auto"/>
          <w:sz w:val="23"/>
          <w:szCs w:val="23"/>
        </w:rPr>
        <w:t xml:space="preserve"> that is</w:t>
      </w:r>
      <w:r w:rsidRPr="00BB6FA1">
        <w:rPr>
          <w:color w:val="auto"/>
          <w:sz w:val="23"/>
          <w:szCs w:val="23"/>
        </w:rPr>
        <w:t xml:space="preserve"> </w:t>
      </w:r>
      <w:r w:rsidR="003F3129" w:rsidRPr="00BB6FA1">
        <w:rPr>
          <w:color w:val="auto"/>
          <w:sz w:val="23"/>
          <w:szCs w:val="23"/>
        </w:rPr>
        <w:t xml:space="preserve">at or </w:t>
      </w:r>
      <w:r w:rsidRPr="00BB6FA1">
        <w:rPr>
          <w:color w:val="auto"/>
          <w:sz w:val="23"/>
          <w:szCs w:val="23"/>
        </w:rPr>
        <w:t xml:space="preserve">below 30% </w:t>
      </w:r>
      <w:r w:rsidR="003F3129" w:rsidRPr="00BB6FA1">
        <w:rPr>
          <w:color w:val="auto"/>
          <w:sz w:val="23"/>
          <w:szCs w:val="23"/>
        </w:rPr>
        <w:t>Area Median Income (AMI)</w:t>
      </w:r>
    </w:p>
    <w:p w14:paraId="0AF42B18" w14:textId="2D19110F" w:rsidR="004F7F27" w:rsidRPr="00BB6FA1" w:rsidRDefault="004F7F27" w:rsidP="002D6C11">
      <w:pPr>
        <w:pStyle w:val="Default"/>
        <w:numPr>
          <w:ilvl w:val="0"/>
          <w:numId w:val="20"/>
        </w:numPr>
        <w:jc w:val="both"/>
        <w:rPr>
          <w:color w:val="auto"/>
          <w:sz w:val="23"/>
          <w:szCs w:val="23"/>
        </w:rPr>
      </w:pPr>
      <w:r w:rsidRPr="00BB6FA1">
        <w:rPr>
          <w:color w:val="auto"/>
          <w:sz w:val="23"/>
          <w:szCs w:val="23"/>
        </w:rPr>
        <w:t>Insufficient support networks (i.e., family, friends)</w:t>
      </w:r>
    </w:p>
    <w:p w14:paraId="35B02F70" w14:textId="49AC487B" w:rsidR="004F7F27" w:rsidRPr="00BB6FA1" w:rsidRDefault="008636F2" w:rsidP="002D6C11">
      <w:pPr>
        <w:pStyle w:val="Default"/>
        <w:numPr>
          <w:ilvl w:val="0"/>
          <w:numId w:val="20"/>
        </w:numPr>
        <w:jc w:val="both"/>
        <w:rPr>
          <w:color w:val="auto"/>
          <w:sz w:val="23"/>
          <w:szCs w:val="23"/>
        </w:rPr>
      </w:pPr>
      <w:r w:rsidRPr="00BB6FA1">
        <w:rPr>
          <w:color w:val="auto"/>
          <w:sz w:val="23"/>
          <w:szCs w:val="23"/>
        </w:rPr>
        <w:t>Living in o</w:t>
      </w:r>
      <w:r w:rsidR="001E5018" w:rsidRPr="00BB6FA1">
        <w:rPr>
          <w:color w:val="auto"/>
          <w:sz w:val="23"/>
          <w:szCs w:val="23"/>
        </w:rPr>
        <w:t>vercrowded housing (1.5+ individuals per room</w:t>
      </w:r>
      <w:r w:rsidR="00EA1CB4" w:rsidRPr="00BB6FA1">
        <w:rPr>
          <w:color w:val="auto"/>
          <w:sz w:val="23"/>
          <w:szCs w:val="23"/>
        </w:rPr>
        <w:t>)</w:t>
      </w:r>
    </w:p>
    <w:p w14:paraId="64B453D7" w14:textId="4BB73B31" w:rsidR="00EA1CB4" w:rsidRPr="00BB6FA1" w:rsidRDefault="00EA1CB4" w:rsidP="002D6C11">
      <w:pPr>
        <w:pStyle w:val="Default"/>
        <w:numPr>
          <w:ilvl w:val="0"/>
          <w:numId w:val="20"/>
        </w:numPr>
        <w:jc w:val="both"/>
        <w:rPr>
          <w:color w:val="auto"/>
          <w:sz w:val="23"/>
          <w:szCs w:val="23"/>
        </w:rPr>
      </w:pPr>
      <w:r w:rsidRPr="00BB6FA1">
        <w:rPr>
          <w:color w:val="auto"/>
          <w:sz w:val="23"/>
          <w:szCs w:val="23"/>
        </w:rPr>
        <w:t>Living unassisted in a motel or hotel</w:t>
      </w:r>
    </w:p>
    <w:p w14:paraId="5761F080" w14:textId="32747196" w:rsidR="00EA1CB4" w:rsidRPr="00BB6FA1" w:rsidRDefault="00EA1CB4" w:rsidP="002D6C11">
      <w:pPr>
        <w:pStyle w:val="Default"/>
        <w:numPr>
          <w:ilvl w:val="0"/>
          <w:numId w:val="20"/>
        </w:numPr>
        <w:jc w:val="both"/>
        <w:rPr>
          <w:color w:val="auto"/>
          <w:sz w:val="23"/>
          <w:szCs w:val="23"/>
        </w:rPr>
      </w:pPr>
      <w:r w:rsidRPr="00BB6FA1">
        <w:rPr>
          <w:color w:val="auto"/>
          <w:sz w:val="23"/>
          <w:szCs w:val="23"/>
        </w:rPr>
        <w:t xml:space="preserve">Exiting a (mental) health care facility, foster care, </w:t>
      </w:r>
      <w:r w:rsidR="00173422" w:rsidRPr="00BB6FA1">
        <w:rPr>
          <w:color w:val="auto"/>
          <w:sz w:val="23"/>
          <w:szCs w:val="23"/>
        </w:rPr>
        <w:t xml:space="preserve">or </w:t>
      </w:r>
      <w:r w:rsidRPr="00BB6FA1">
        <w:rPr>
          <w:color w:val="auto"/>
          <w:sz w:val="23"/>
          <w:szCs w:val="23"/>
        </w:rPr>
        <w:t>corrections</w:t>
      </w:r>
    </w:p>
    <w:p w14:paraId="6FB2D195" w14:textId="2EE02153" w:rsidR="00EA1CB4" w:rsidRPr="00BB6FA1" w:rsidRDefault="00173422" w:rsidP="002D6C11">
      <w:pPr>
        <w:pStyle w:val="Default"/>
        <w:numPr>
          <w:ilvl w:val="0"/>
          <w:numId w:val="20"/>
        </w:numPr>
        <w:jc w:val="both"/>
        <w:rPr>
          <w:color w:val="auto"/>
          <w:sz w:val="23"/>
          <w:szCs w:val="23"/>
        </w:rPr>
      </w:pPr>
      <w:r w:rsidRPr="00BB6FA1">
        <w:rPr>
          <w:color w:val="auto"/>
          <w:sz w:val="23"/>
          <w:szCs w:val="23"/>
        </w:rPr>
        <w:t>L</w:t>
      </w:r>
      <w:r w:rsidR="00EA1CB4" w:rsidRPr="00BB6FA1">
        <w:rPr>
          <w:color w:val="auto"/>
          <w:sz w:val="23"/>
          <w:szCs w:val="23"/>
        </w:rPr>
        <w:t>iv</w:t>
      </w:r>
      <w:r w:rsidRPr="00BB6FA1">
        <w:rPr>
          <w:color w:val="auto"/>
          <w:sz w:val="23"/>
          <w:szCs w:val="23"/>
        </w:rPr>
        <w:t>ing</w:t>
      </w:r>
      <w:r w:rsidR="00EA1CB4" w:rsidRPr="00BB6FA1">
        <w:rPr>
          <w:color w:val="auto"/>
          <w:sz w:val="23"/>
          <w:szCs w:val="23"/>
        </w:rPr>
        <w:t xml:space="preserve"> in another family’s home </w:t>
      </w:r>
      <w:r w:rsidRPr="00BB6FA1">
        <w:rPr>
          <w:color w:val="auto"/>
          <w:sz w:val="23"/>
          <w:szCs w:val="23"/>
        </w:rPr>
        <w:t>due to economic</w:t>
      </w:r>
      <w:r w:rsidR="00EA1CB4" w:rsidRPr="00BB6FA1">
        <w:rPr>
          <w:color w:val="auto"/>
          <w:sz w:val="23"/>
          <w:szCs w:val="23"/>
        </w:rPr>
        <w:t xml:space="preserve"> hardship</w:t>
      </w:r>
    </w:p>
    <w:p w14:paraId="2FA9F178" w14:textId="77777777" w:rsidR="001E2C29" w:rsidRPr="00BB6FA1" w:rsidRDefault="001E2C29" w:rsidP="002D6C11">
      <w:pPr>
        <w:pStyle w:val="Default"/>
        <w:numPr>
          <w:ilvl w:val="0"/>
          <w:numId w:val="20"/>
        </w:numPr>
        <w:jc w:val="both"/>
        <w:rPr>
          <w:color w:val="auto"/>
          <w:sz w:val="23"/>
          <w:szCs w:val="23"/>
        </w:rPr>
      </w:pPr>
      <w:r w:rsidRPr="00BB6FA1">
        <w:rPr>
          <w:color w:val="auto"/>
          <w:sz w:val="23"/>
          <w:szCs w:val="23"/>
        </w:rPr>
        <w:t>Having m</w:t>
      </w:r>
      <w:r w:rsidR="00EA1CB4" w:rsidRPr="00BB6FA1">
        <w:rPr>
          <w:color w:val="auto"/>
          <w:sz w:val="23"/>
          <w:szCs w:val="23"/>
        </w:rPr>
        <w:t xml:space="preserve">oved 2+ times in </w:t>
      </w:r>
      <w:r w:rsidRPr="00BB6FA1">
        <w:rPr>
          <w:color w:val="auto"/>
          <w:sz w:val="23"/>
          <w:szCs w:val="23"/>
        </w:rPr>
        <w:t xml:space="preserve">the </w:t>
      </w:r>
      <w:r w:rsidR="00EA1CB4" w:rsidRPr="00BB6FA1">
        <w:rPr>
          <w:color w:val="auto"/>
          <w:sz w:val="23"/>
          <w:szCs w:val="23"/>
        </w:rPr>
        <w:t>last 60 days</w:t>
      </w:r>
    </w:p>
    <w:p w14:paraId="4D2457BF" w14:textId="55EA2253" w:rsidR="00EA1CB4" w:rsidRPr="00BB6FA1" w:rsidRDefault="001E2C29" w:rsidP="002D6C11">
      <w:pPr>
        <w:pStyle w:val="Default"/>
        <w:numPr>
          <w:ilvl w:val="0"/>
          <w:numId w:val="20"/>
        </w:numPr>
        <w:jc w:val="both"/>
        <w:rPr>
          <w:color w:val="auto"/>
          <w:sz w:val="23"/>
          <w:szCs w:val="23"/>
        </w:rPr>
      </w:pPr>
      <w:r w:rsidRPr="00BB6FA1">
        <w:rPr>
          <w:color w:val="auto"/>
          <w:sz w:val="23"/>
          <w:szCs w:val="23"/>
        </w:rPr>
        <w:t xml:space="preserve">Having </w:t>
      </w:r>
      <w:r w:rsidR="00EA1CB4" w:rsidRPr="00BB6FA1">
        <w:rPr>
          <w:color w:val="auto"/>
          <w:sz w:val="23"/>
          <w:szCs w:val="23"/>
        </w:rPr>
        <w:t xml:space="preserve">been notified of termination of lease within </w:t>
      </w:r>
      <w:r w:rsidR="00DA191B" w:rsidRPr="00BB6FA1">
        <w:rPr>
          <w:color w:val="auto"/>
          <w:sz w:val="23"/>
          <w:szCs w:val="23"/>
        </w:rPr>
        <w:t xml:space="preserve">the </w:t>
      </w:r>
      <w:r w:rsidR="00EA1CB4" w:rsidRPr="00BB6FA1">
        <w:rPr>
          <w:color w:val="auto"/>
          <w:sz w:val="23"/>
          <w:szCs w:val="23"/>
        </w:rPr>
        <w:t>next 21 days</w:t>
      </w:r>
    </w:p>
    <w:p w14:paraId="1233A5DE" w14:textId="626EF5B6" w:rsidR="00FA56DD" w:rsidRPr="00BB6FA1" w:rsidRDefault="00FA56DD" w:rsidP="00FA56DD">
      <w:pPr>
        <w:pStyle w:val="Default"/>
        <w:jc w:val="both"/>
        <w:rPr>
          <w:color w:val="auto"/>
          <w:sz w:val="23"/>
          <w:szCs w:val="23"/>
        </w:rPr>
      </w:pPr>
    </w:p>
    <w:p w14:paraId="19294BD5" w14:textId="1F380673" w:rsidR="00F34AF9" w:rsidRPr="00BB6FA1" w:rsidRDefault="006A1184" w:rsidP="00A62842">
      <w:pPr>
        <w:pStyle w:val="Default"/>
        <w:jc w:val="both"/>
        <w:rPr>
          <w:color w:val="auto"/>
          <w:sz w:val="23"/>
          <w:szCs w:val="23"/>
        </w:rPr>
      </w:pPr>
      <w:r w:rsidRPr="00BB6FA1">
        <w:rPr>
          <w:color w:val="auto"/>
          <w:sz w:val="23"/>
          <w:szCs w:val="23"/>
        </w:rPr>
        <w:t>According to 2014-2018 CHAS data</w:t>
      </w:r>
      <w:r w:rsidR="00B00316" w:rsidRPr="00BB6FA1">
        <w:rPr>
          <w:color w:val="auto"/>
          <w:sz w:val="23"/>
          <w:szCs w:val="23"/>
        </w:rPr>
        <w:t xml:space="preserve">, 10,145 </w:t>
      </w:r>
      <w:r w:rsidR="008E7CCB" w:rsidRPr="00BB6FA1">
        <w:rPr>
          <w:color w:val="auto"/>
          <w:sz w:val="23"/>
          <w:szCs w:val="23"/>
        </w:rPr>
        <w:t>households (HHs)</w:t>
      </w:r>
      <w:r w:rsidR="00B7010F" w:rsidRPr="00BB6FA1">
        <w:rPr>
          <w:color w:val="auto"/>
          <w:sz w:val="23"/>
          <w:szCs w:val="23"/>
        </w:rPr>
        <w:t xml:space="preserve"> were living </w:t>
      </w:r>
      <w:r w:rsidR="0005530F" w:rsidRPr="00BB6FA1">
        <w:rPr>
          <w:color w:val="auto"/>
          <w:sz w:val="23"/>
          <w:szCs w:val="23"/>
        </w:rPr>
        <w:t>on an income of 30% o</w:t>
      </w:r>
      <w:r w:rsidR="00833AEC" w:rsidRPr="00BB6FA1">
        <w:rPr>
          <w:color w:val="auto"/>
          <w:sz w:val="23"/>
          <w:szCs w:val="23"/>
        </w:rPr>
        <w:t>r</w:t>
      </w:r>
      <w:r w:rsidR="0005530F" w:rsidRPr="00BB6FA1">
        <w:rPr>
          <w:color w:val="auto"/>
          <w:sz w:val="23"/>
          <w:szCs w:val="23"/>
        </w:rPr>
        <w:t xml:space="preserve"> less of AMI (Area Median Income)</w:t>
      </w:r>
      <w:r w:rsidR="0095043D" w:rsidRPr="00BB6FA1">
        <w:rPr>
          <w:color w:val="auto"/>
          <w:sz w:val="23"/>
          <w:szCs w:val="23"/>
        </w:rPr>
        <w:t xml:space="preserve"> in Marion County</w:t>
      </w:r>
      <w:r w:rsidR="00EA2F8B" w:rsidRPr="00BB6FA1">
        <w:rPr>
          <w:color w:val="auto"/>
          <w:sz w:val="23"/>
          <w:szCs w:val="23"/>
        </w:rPr>
        <w:t>.</w:t>
      </w:r>
      <w:r w:rsidR="0095043D" w:rsidRPr="00BB6FA1">
        <w:rPr>
          <w:color w:val="auto"/>
          <w:sz w:val="23"/>
          <w:szCs w:val="23"/>
        </w:rPr>
        <w:t xml:space="preserve"> </w:t>
      </w:r>
      <w:r w:rsidR="001028F3" w:rsidRPr="00BB6FA1">
        <w:rPr>
          <w:color w:val="auto"/>
          <w:sz w:val="23"/>
          <w:szCs w:val="23"/>
        </w:rPr>
        <w:t xml:space="preserve">7,165 were renters, while 2,980 were homeowners. </w:t>
      </w:r>
      <w:r w:rsidR="00286581" w:rsidRPr="00BB6FA1">
        <w:rPr>
          <w:color w:val="auto"/>
          <w:sz w:val="23"/>
          <w:szCs w:val="23"/>
        </w:rPr>
        <w:t xml:space="preserve">Combined, these 10,145 households </w:t>
      </w:r>
      <w:r w:rsidR="00486773" w:rsidRPr="00BB6FA1">
        <w:rPr>
          <w:color w:val="auto"/>
          <w:sz w:val="23"/>
          <w:szCs w:val="23"/>
        </w:rPr>
        <w:t xml:space="preserve">compose </w:t>
      </w:r>
      <w:r w:rsidR="001F226C" w:rsidRPr="00BB6FA1">
        <w:rPr>
          <w:color w:val="auto"/>
          <w:sz w:val="23"/>
          <w:szCs w:val="23"/>
        </w:rPr>
        <w:t xml:space="preserve">8.7% of the total population. </w:t>
      </w:r>
      <w:r w:rsidR="00EA2F8B" w:rsidRPr="00BB6FA1">
        <w:rPr>
          <w:color w:val="auto"/>
          <w:sz w:val="23"/>
          <w:szCs w:val="23"/>
        </w:rPr>
        <w:t xml:space="preserve"> </w:t>
      </w:r>
    </w:p>
    <w:p w14:paraId="40F08085" w14:textId="657F3D10" w:rsidR="00D5243D" w:rsidRPr="00BB6FA1" w:rsidRDefault="00D5243D" w:rsidP="00F56F85">
      <w:pPr>
        <w:pStyle w:val="Default"/>
        <w:jc w:val="both"/>
        <w:rPr>
          <w:color w:val="auto"/>
          <w:sz w:val="23"/>
          <w:szCs w:val="23"/>
        </w:rPr>
      </w:pPr>
    </w:p>
    <w:tbl>
      <w:tblPr>
        <w:tblW w:w="5760" w:type="dxa"/>
        <w:jc w:val="center"/>
        <w:tblLook w:val="04A0" w:firstRow="1" w:lastRow="0" w:firstColumn="1" w:lastColumn="0" w:noHBand="0" w:noVBand="1"/>
      </w:tblPr>
      <w:tblGrid>
        <w:gridCol w:w="2180"/>
        <w:gridCol w:w="960"/>
        <w:gridCol w:w="960"/>
        <w:gridCol w:w="1660"/>
      </w:tblGrid>
      <w:tr w:rsidR="00BB6FA1" w:rsidRPr="00BB6FA1" w14:paraId="7E7FA71B" w14:textId="77777777" w:rsidTr="00692A40">
        <w:trPr>
          <w:trHeight w:val="300"/>
          <w:jc w:val="center"/>
        </w:trPr>
        <w:tc>
          <w:tcPr>
            <w:tcW w:w="5760" w:type="dxa"/>
            <w:gridSpan w:val="4"/>
            <w:tcBorders>
              <w:top w:val="nil"/>
              <w:left w:val="nil"/>
              <w:bottom w:val="nil"/>
              <w:right w:val="nil"/>
            </w:tcBorders>
            <w:shd w:val="clear" w:color="000000" w:fill="70AD47"/>
            <w:noWrap/>
            <w:vAlign w:val="bottom"/>
            <w:hideMark/>
          </w:tcPr>
          <w:p w14:paraId="587E4090" w14:textId="77777777" w:rsidR="00BE01E4" w:rsidRPr="00BB6FA1" w:rsidRDefault="00BE01E4" w:rsidP="00BE01E4">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HHs at or below 30% HAMFI</w:t>
            </w:r>
          </w:p>
        </w:tc>
      </w:tr>
      <w:tr w:rsidR="00BB6FA1" w:rsidRPr="00BB6FA1" w14:paraId="70DCBA33" w14:textId="77777777" w:rsidTr="00692A40">
        <w:trPr>
          <w:trHeight w:val="510"/>
          <w:jc w:val="center"/>
        </w:trPr>
        <w:tc>
          <w:tcPr>
            <w:tcW w:w="2180" w:type="dxa"/>
            <w:tcBorders>
              <w:top w:val="nil"/>
              <w:left w:val="nil"/>
              <w:bottom w:val="nil"/>
              <w:right w:val="nil"/>
            </w:tcBorders>
            <w:shd w:val="clear" w:color="000000" w:fill="E2EFDA"/>
            <w:vAlign w:val="bottom"/>
            <w:hideMark/>
          </w:tcPr>
          <w:p w14:paraId="023AAC00" w14:textId="77777777" w:rsidR="00BE01E4" w:rsidRPr="00BB6FA1" w:rsidRDefault="00BE01E4" w:rsidP="00BE01E4">
            <w:pPr>
              <w:spacing w:after="0" w:line="240" w:lineRule="auto"/>
              <w:rPr>
                <w:rFonts w:ascii="Arial" w:eastAsia="Times New Roman" w:hAnsi="Arial" w:cs="Arial"/>
                <w:sz w:val="20"/>
                <w:szCs w:val="20"/>
              </w:rPr>
            </w:pPr>
            <w:r w:rsidRPr="00BB6FA1">
              <w:rPr>
                <w:rFonts w:ascii="Arial" w:eastAsia="Times New Roman" w:hAnsi="Arial" w:cs="Arial"/>
                <w:sz w:val="20"/>
                <w:szCs w:val="20"/>
              </w:rPr>
              <w:t> </w:t>
            </w:r>
          </w:p>
        </w:tc>
        <w:tc>
          <w:tcPr>
            <w:tcW w:w="960" w:type="dxa"/>
            <w:tcBorders>
              <w:top w:val="nil"/>
              <w:left w:val="nil"/>
              <w:bottom w:val="nil"/>
              <w:right w:val="nil"/>
            </w:tcBorders>
            <w:shd w:val="clear" w:color="000000" w:fill="E2EFDA"/>
            <w:vAlign w:val="center"/>
            <w:hideMark/>
          </w:tcPr>
          <w:p w14:paraId="1FE532C6" w14:textId="77777777" w:rsidR="00BE01E4" w:rsidRPr="00BB6FA1" w:rsidRDefault="00BE01E4" w:rsidP="00BE01E4">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Owner</w:t>
            </w:r>
          </w:p>
        </w:tc>
        <w:tc>
          <w:tcPr>
            <w:tcW w:w="960" w:type="dxa"/>
            <w:tcBorders>
              <w:top w:val="nil"/>
              <w:left w:val="nil"/>
              <w:bottom w:val="nil"/>
              <w:right w:val="nil"/>
            </w:tcBorders>
            <w:shd w:val="clear" w:color="000000" w:fill="E2EFDA"/>
            <w:vAlign w:val="center"/>
            <w:hideMark/>
          </w:tcPr>
          <w:p w14:paraId="36D9A74E" w14:textId="77777777" w:rsidR="00BE01E4" w:rsidRPr="00BB6FA1" w:rsidRDefault="00BE01E4" w:rsidP="00BE01E4">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Renter</w:t>
            </w:r>
          </w:p>
        </w:tc>
        <w:tc>
          <w:tcPr>
            <w:tcW w:w="1660" w:type="dxa"/>
            <w:tcBorders>
              <w:top w:val="nil"/>
              <w:left w:val="nil"/>
              <w:bottom w:val="nil"/>
              <w:right w:val="nil"/>
            </w:tcBorders>
            <w:shd w:val="clear" w:color="000000" w:fill="E2EFDA"/>
            <w:vAlign w:val="center"/>
            <w:hideMark/>
          </w:tcPr>
          <w:p w14:paraId="56F42FDB" w14:textId="77777777" w:rsidR="00BE01E4" w:rsidRPr="00BB6FA1" w:rsidRDefault="00BE01E4" w:rsidP="00BE01E4">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Owner / Renter Combined</w:t>
            </w:r>
          </w:p>
        </w:tc>
      </w:tr>
      <w:tr w:rsidR="00BB6FA1" w:rsidRPr="00BB6FA1" w14:paraId="75191F27" w14:textId="77777777" w:rsidTr="00692A40">
        <w:trPr>
          <w:trHeight w:val="525"/>
          <w:jc w:val="center"/>
        </w:trPr>
        <w:tc>
          <w:tcPr>
            <w:tcW w:w="2180" w:type="dxa"/>
            <w:tcBorders>
              <w:top w:val="nil"/>
              <w:left w:val="nil"/>
              <w:bottom w:val="nil"/>
              <w:right w:val="nil"/>
            </w:tcBorders>
            <w:shd w:val="clear" w:color="000000" w:fill="C6E0B4"/>
            <w:vAlign w:val="bottom"/>
            <w:hideMark/>
          </w:tcPr>
          <w:p w14:paraId="5EE027F8" w14:textId="77777777" w:rsidR="00BE01E4" w:rsidRPr="00BB6FA1" w:rsidRDefault="00BE01E4" w:rsidP="00BE01E4">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 xml:space="preserve">Household Income      ≤ 30% HAMFI </w:t>
            </w:r>
          </w:p>
        </w:tc>
        <w:tc>
          <w:tcPr>
            <w:tcW w:w="960" w:type="dxa"/>
            <w:tcBorders>
              <w:top w:val="nil"/>
              <w:left w:val="nil"/>
              <w:bottom w:val="nil"/>
              <w:right w:val="nil"/>
            </w:tcBorders>
            <w:shd w:val="clear" w:color="000000" w:fill="C6E0B4"/>
            <w:vAlign w:val="center"/>
            <w:hideMark/>
          </w:tcPr>
          <w:p w14:paraId="586A2F3B"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2,980</w:t>
            </w:r>
          </w:p>
        </w:tc>
        <w:tc>
          <w:tcPr>
            <w:tcW w:w="960" w:type="dxa"/>
            <w:tcBorders>
              <w:top w:val="nil"/>
              <w:left w:val="nil"/>
              <w:bottom w:val="nil"/>
              <w:right w:val="nil"/>
            </w:tcBorders>
            <w:shd w:val="clear" w:color="000000" w:fill="C6E0B4"/>
            <w:vAlign w:val="center"/>
            <w:hideMark/>
          </w:tcPr>
          <w:p w14:paraId="7CA2D7FA"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7,165</w:t>
            </w:r>
          </w:p>
        </w:tc>
        <w:tc>
          <w:tcPr>
            <w:tcW w:w="1660" w:type="dxa"/>
            <w:tcBorders>
              <w:top w:val="nil"/>
              <w:left w:val="nil"/>
              <w:bottom w:val="nil"/>
              <w:right w:val="nil"/>
            </w:tcBorders>
            <w:shd w:val="clear" w:color="000000" w:fill="C6E0B4"/>
            <w:vAlign w:val="center"/>
            <w:hideMark/>
          </w:tcPr>
          <w:p w14:paraId="0E448118"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10,145</w:t>
            </w:r>
          </w:p>
        </w:tc>
      </w:tr>
      <w:tr w:rsidR="00BB6FA1" w:rsidRPr="00BB6FA1" w14:paraId="0C5CCAD6" w14:textId="77777777" w:rsidTr="00692A40">
        <w:trPr>
          <w:trHeight w:val="525"/>
          <w:jc w:val="center"/>
        </w:trPr>
        <w:tc>
          <w:tcPr>
            <w:tcW w:w="2180" w:type="dxa"/>
            <w:tcBorders>
              <w:top w:val="nil"/>
              <w:left w:val="nil"/>
              <w:bottom w:val="nil"/>
              <w:right w:val="nil"/>
            </w:tcBorders>
            <w:shd w:val="clear" w:color="000000" w:fill="E2EFDA"/>
            <w:vAlign w:val="bottom"/>
            <w:hideMark/>
          </w:tcPr>
          <w:p w14:paraId="5FCD062A" w14:textId="77777777" w:rsidR="00BE01E4" w:rsidRPr="00BB6FA1" w:rsidRDefault="00BE01E4" w:rsidP="00BE01E4">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 xml:space="preserve">% Population at ≤ 30% HAMFI </w:t>
            </w:r>
          </w:p>
        </w:tc>
        <w:tc>
          <w:tcPr>
            <w:tcW w:w="960" w:type="dxa"/>
            <w:tcBorders>
              <w:top w:val="nil"/>
              <w:left w:val="nil"/>
              <w:bottom w:val="nil"/>
              <w:right w:val="nil"/>
            </w:tcBorders>
            <w:shd w:val="clear" w:color="000000" w:fill="E2EFDA"/>
            <w:vAlign w:val="center"/>
            <w:hideMark/>
          </w:tcPr>
          <w:p w14:paraId="577261C8"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4.3%</w:t>
            </w:r>
          </w:p>
        </w:tc>
        <w:tc>
          <w:tcPr>
            <w:tcW w:w="960" w:type="dxa"/>
            <w:tcBorders>
              <w:top w:val="nil"/>
              <w:left w:val="nil"/>
              <w:bottom w:val="nil"/>
              <w:right w:val="nil"/>
            </w:tcBorders>
            <w:shd w:val="clear" w:color="000000" w:fill="E2EFDA"/>
            <w:vAlign w:val="center"/>
            <w:hideMark/>
          </w:tcPr>
          <w:p w14:paraId="5A1E1E68"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15.1%</w:t>
            </w:r>
          </w:p>
        </w:tc>
        <w:tc>
          <w:tcPr>
            <w:tcW w:w="1660" w:type="dxa"/>
            <w:tcBorders>
              <w:top w:val="nil"/>
              <w:left w:val="nil"/>
              <w:bottom w:val="nil"/>
              <w:right w:val="nil"/>
            </w:tcBorders>
            <w:shd w:val="clear" w:color="000000" w:fill="E2EFDA"/>
            <w:vAlign w:val="center"/>
            <w:hideMark/>
          </w:tcPr>
          <w:p w14:paraId="50815312"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8.7%</w:t>
            </w:r>
          </w:p>
        </w:tc>
      </w:tr>
      <w:tr w:rsidR="00BB6FA1" w:rsidRPr="00BB6FA1" w14:paraId="74DF0F85" w14:textId="77777777" w:rsidTr="00692A40">
        <w:trPr>
          <w:trHeight w:val="510"/>
          <w:jc w:val="center"/>
        </w:trPr>
        <w:tc>
          <w:tcPr>
            <w:tcW w:w="2180" w:type="dxa"/>
            <w:tcBorders>
              <w:top w:val="nil"/>
              <w:left w:val="nil"/>
              <w:bottom w:val="nil"/>
              <w:right w:val="nil"/>
            </w:tcBorders>
            <w:shd w:val="clear" w:color="000000" w:fill="C6E0B4"/>
            <w:vAlign w:val="center"/>
            <w:hideMark/>
          </w:tcPr>
          <w:p w14:paraId="5EDE196E" w14:textId="77777777" w:rsidR="00BE01E4" w:rsidRPr="00BB6FA1" w:rsidRDefault="00BE01E4" w:rsidP="00BE01E4">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Total Population Size</w:t>
            </w:r>
          </w:p>
        </w:tc>
        <w:tc>
          <w:tcPr>
            <w:tcW w:w="960" w:type="dxa"/>
            <w:tcBorders>
              <w:top w:val="nil"/>
              <w:left w:val="nil"/>
              <w:bottom w:val="nil"/>
              <w:right w:val="nil"/>
            </w:tcBorders>
            <w:shd w:val="clear" w:color="000000" w:fill="C6E0B4"/>
            <w:vAlign w:val="center"/>
            <w:hideMark/>
          </w:tcPr>
          <w:p w14:paraId="098278D1"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69,495</w:t>
            </w:r>
          </w:p>
        </w:tc>
        <w:tc>
          <w:tcPr>
            <w:tcW w:w="960" w:type="dxa"/>
            <w:tcBorders>
              <w:top w:val="nil"/>
              <w:left w:val="nil"/>
              <w:bottom w:val="nil"/>
              <w:right w:val="nil"/>
            </w:tcBorders>
            <w:shd w:val="clear" w:color="000000" w:fill="C6E0B4"/>
            <w:vAlign w:val="center"/>
            <w:hideMark/>
          </w:tcPr>
          <w:p w14:paraId="6D6193F5"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47,365</w:t>
            </w:r>
          </w:p>
        </w:tc>
        <w:tc>
          <w:tcPr>
            <w:tcW w:w="1660" w:type="dxa"/>
            <w:tcBorders>
              <w:top w:val="nil"/>
              <w:left w:val="nil"/>
              <w:bottom w:val="nil"/>
              <w:right w:val="nil"/>
            </w:tcBorders>
            <w:shd w:val="clear" w:color="000000" w:fill="C6E0B4"/>
            <w:vAlign w:val="center"/>
            <w:hideMark/>
          </w:tcPr>
          <w:p w14:paraId="53761A62" w14:textId="77777777" w:rsidR="00BE01E4" w:rsidRPr="00BB6FA1" w:rsidRDefault="00BE01E4" w:rsidP="00BE01E4">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116,860</w:t>
            </w:r>
          </w:p>
        </w:tc>
      </w:tr>
    </w:tbl>
    <w:p w14:paraId="5D568B58" w14:textId="4FB3A86D" w:rsidR="00D5243D" w:rsidRPr="00BB6FA1" w:rsidRDefault="00D5243D" w:rsidP="00F56F85">
      <w:pPr>
        <w:pStyle w:val="Default"/>
        <w:jc w:val="both"/>
        <w:rPr>
          <w:color w:val="auto"/>
          <w:sz w:val="23"/>
          <w:szCs w:val="23"/>
        </w:rPr>
      </w:pPr>
    </w:p>
    <w:p w14:paraId="6877CA39" w14:textId="71965901" w:rsidR="002C51F6" w:rsidRPr="00BB6FA1" w:rsidRDefault="002C51F6" w:rsidP="00D94237">
      <w:pPr>
        <w:pStyle w:val="Default"/>
        <w:spacing w:after="120"/>
        <w:jc w:val="both"/>
        <w:rPr>
          <w:b/>
          <w:bCs/>
          <w:color w:val="auto"/>
          <w:sz w:val="23"/>
          <w:szCs w:val="23"/>
          <w:u w:val="single"/>
        </w:rPr>
      </w:pPr>
      <w:r w:rsidRPr="00BB6FA1">
        <w:rPr>
          <w:b/>
          <w:bCs/>
          <w:color w:val="auto"/>
          <w:sz w:val="23"/>
          <w:szCs w:val="23"/>
          <w:u w:val="single"/>
        </w:rPr>
        <w:t>Overcro</w:t>
      </w:r>
      <w:r w:rsidR="00A674F5" w:rsidRPr="00BB6FA1">
        <w:rPr>
          <w:b/>
          <w:bCs/>
          <w:color w:val="auto"/>
          <w:sz w:val="23"/>
          <w:szCs w:val="23"/>
          <w:u w:val="single"/>
        </w:rPr>
        <w:t>wding/Doubled-up Count:</w:t>
      </w:r>
    </w:p>
    <w:p w14:paraId="7106A78C" w14:textId="2FE17F8A" w:rsidR="004A6787" w:rsidRPr="00BB6FA1" w:rsidRDefault="004E6276" w:rsidP="00D243BA">
      <w:pPr>
        <w:pStyle w:val="Default"/>
        <w:spacing w:after="240"/>
        <w:jc w:val="both"/>
        <w:rPr>
          <w:color w:val="auto"/>
          <w:sz w:val="23"/>
          <w:szCs w:val="23"/>
        </w:rPr>
      </w:pPr>
      <w:r w:rsidRPr="00BB6FA1">
        <w:rPr>
          <w:color w:val="auto"/>
          <w:sz w:val="23"/>
          <w:szCs w:val="23"/>
        </w:rPr>
        <w:t xml:space="preserve">According to the 2014-2018 CHAS data, </w:t>
      </w:r>
      <w:r w:rsidR="00674AEE" w:rsidRPr="00BB6FA1">
        <w:rPr>
          <w:color w:val="auto"/>
          <w:sz w:val="23"/>
          <w:szCs w:val="23"/>
        </w:rPr>
        <w:t>1% of all occupied housing units are</w:t>
      </w:r>
      <w:r w:rsidR="002B1F49" w:rsidRPr="00BB6FA1">
        <w:rPr>
          <w:color w:val="auto"/>
          <w:sz w:val="23"/>
          <w:szCs w:val="23"/>
        </w:rPr>
        <w:t xml:space="preserve"> overcrowded, at 1.51 or more occupants per room</w:t>
      </w:r>
      <w:r w:rsidRPr="00BB6FA1">
        <w:rPr>
          <w:color w:val="auto"/>
          <w:sz w:val="23"/>
          <w:szCs w:val="23"/>
        </w:rPr>
        <w:t>. This breaks down to</w:t>
      </w:r>
      <w:r w:rsidR="002B1F49" w:rsidRPr="00BB6FA1">
        <w:rPr>
          <w:color w:val="auto"/>
          <w:sz w:val="23"/>
          <w:szCs w:val="23"/>
        </w:rPr>
        <w:t xml:space="preserve"> 430 owner-occupied and 829 renter-occu</w:t>
      </w:r>
      <w:r w:rsidR="00F54B24" w:rsidRPr="00BB6FA1">
        <w:rPr>
          <w:color w:val="auto"/>
          <w:sz w:val="23"/>
          <w:szCs w:val="23"/>
        </w:rPr>
        <w:t>pied</w:t>
      </w:r>
      <w:r w:rsidR="004A6787" w:rsidRPr="00BB6FA1">
        <w:rPr>
          <w:color w:val="auto"/>
          <w:sz w:val="23"/>
          <w:szCs w:val="23"/>
        </w:rPr>
        <w:t xml:space="preserve"> households</w:t>
      </w:r>
      <w:r w:rsidR="0035508F" w:rsidRPr="00BB6FA1">
        <w:rPr>
          <w:color w:val="auto"/>
          <w:sz w:val="23"/>
          <w:szCs w:val="23"/>
        </w:rPr>
        <w:t xml:space="preserve">. </w:t>
      </w:r>
      <w:r w:rsidR="004A6787" w:rsidRPr="00BB6FA1">
        <w:rPr>
          <w:color w:val="auto"/>
          <w:sz w:val="23"/>
          <w:szCs w:val="23"/>
        </w:rPr>
        <w:t xml:space="preserve">During the school year of 2019-2020, there were </w:t>
      </w:r>
      <w:r w:rsidR="00B13BDA" w:rsidRPr="00BB6FA1">
        <w:rPr>
          <w:color w:val="auto"/>
          <w:sz w:val="23"/>
          <w:szCs w:val="23"/>
        </w:rPr>
        <w:t xml:space="preserve">1,379 school-age children in Marion County public schools </w:t>
      </w:r>
      <w:r w:rsidR="004A6787" w:rsidRPr="00BB6FA1">
        <w:rPr>
          <w:color w:val="auto"/>
          <w:sz w:val="23"/>
          <w:szCs w:val="23"/>
        </w:rPr>
        <w:t xml:space="preserve">that </w:t>
      </w:r>
      <w:r w:rsidR="00DF5E44" w:rsidRPr="00BB6FA1">
        <w:rPr>
          <w:color w:val="auto"/>
          <w:sz w:val="23"/>
          <w:szCs w:val="23"/>
        </w:rPr>
        <w:t>were living doubled up</w:t>
      </w:r>
      <w:r w:rsidR="0035508F" w:rsidRPr="00BB6FA1">
        <w:rPr>
          <w:color w:val="auto"/>
          <w:sz w:val="23"/>
          <w:szCs w:val="23"/>
        </w:rPr>
        <w:t xml:space="preserve">. </w:t>
      </w:r>
    </w:p>
    <w:p w14:paraId="4FD074CC" w14:textId="77777777" w:rsidR="00AD1262" w:rsidRDefault="00AD1262" w:rsidP="00D94237">
      <w:pPr>
        <w:pStyle w:val="Default"/>
        <w:spacing w:after="120"/>
        <w:jc w:val="both"/>
        <w:rPr>
          <w:b/>
          <w:bCs/>
          <w:color w:val="auto"/>
          <w:sz w:val="23"/>
          <w:szCs w:val="23"/>
          <w:u w:val="single"/>
        </w:rPr>
      </w:pPr>
    </w:p>
    <w:p w14:paraId="78E6947D" w14:textId="790BABF3" w:rsidR="00A674F5" w:rsidRPr="00BB6FA1" w:rsidRDefault="00A674F5" w:rsidP="00D94237">
      <w:pPr>
        <w:pStyle w:val="Default"/>
        <w:spacing w:after="120"/>
        <w:jc w:val="both"/>
        <w:rPr>
          <w:b/>
          <w:bCs/>
          <w:color w:val="auto"/>
          <w:sz w:val="23"/>
          <w:szCs w:val="23"/>
          <w:u w:val="single"/>
        </w:rPr>
      </w:pPr>
      <w:r w:rsidRPr="00BB6FA1">
        <w:rPr>
          <w:b/>
          <w:bCs/>
          <w:color w:val="auto"/>
          <w:sz w:val="23"/>
          <w:szCs w:val="23"/>
          <w:u w:val="single"/>
        </w:rPr>
        <w:t>Corrections:</w:t>
      </w:r>
    </w:p>
    <w:p w14:paraId="3A0D8E4D" w14:textId="6879AFF4" w:rsidR="00D94237" w:rsidRPr="00AD1262" w:rsidRDefault="005B4B79" w:rsidP="00AD1262">
      <w:pPr>
        <w:pStyle w:val="Default"/>
        <w:spacing w:after="240"/>
        <w:jc w:val="both"/>
        <w:rPr>
          <w:color w:val="auto"/>
          <w:sz w:val="23"/>
          <w:szCs w:val="23"/>
        </w:rPr>
      </w:pPr>
      <w:r w:rsidRPr="00BB6FA1">
        <w:rPr>
          <w:color w:val="auto"/>
          <w:sz w:val="23"/>
          <w:szCs w:val="23"/>
        </w:rPr>
        <w:t xml:space="preserve">In 2020, the average daily releases from jail </w:t>
      </w:r>
      <w:r w:rsidR="00B933D1" w:rsidRPr="00BB6FA1">
        <w:rPr>
          <w:color w:val="auto"/>
          <w:sz w:val="23"/>
          <w:szCs w:val="23"/>
        </w:rPr>
        <w:t xml:space="preserve">ranged from 10-15 </w:t>
      </w:r>
      <w:r w:rsidR="00AE5556" w:rsidRPr="00BB6FA1">
        <w:rPr>
          <w:color w:val="auto"/>
          <w:sz w:val="23"/>
          <w:szCs w:val="23"/>
        </w:rPr>
        <w:t>people a day from January to March, and then tapered off to an average of two or less for the remainder of the year</w:t>
      </w:r>
      <w:r w:rsidR="00542B0B" w:rsidRPr="00BB6FA1">
        <w:rPr>
          <w:color w:val="auto"/>
          <w:sz w:val="23"/>
          <w:szCs w:val="23"/>
        </w:rPr>
        <w:t xml:space="preserve">. </w:t>
      </w:r>
    </w:p>
    <w:p w14:paraId="65B4F4F9" w14:textId="1CC48420" w:rsidR="00A674F5" w:rsidRPr="00BB6FA1" w:rsidRDefault="00F31A9F" w:rsidP="00D94237">
      <w:pPr>
        <w:pStyle w:val="Default"/>
        <w:spacing w:after="120"/>
        <w:jc w:val="both"/>
        <w:rPr>
          <w:b/>
          <w:bCs/>
          <w:color w:val="auto"/>
          <w:sz w:val="23"/>
          <w:szCs w:val="23"/>
          <w:u w:val="single"/>
        </w:rPr>
      </w:pPr>
      <w:r w:rsidRPr="00BB6FA1">
        <w:rPr>
          <w:b/>
          <w:bCs/>
          <w:color w:val="auto"/>
          <w:sz w:val="23"/>
          <w:szCs w:val="23"/>
          <w:u w:val="single"/>
        </w:rPr>
        <w:t>Youth Transitioning Out of Foster Care:</w:t>
      </w:r>
    </w:p>
    <w:p w14:paraId="54997B5C" w14:textId="7B037B1C" w:rsidR="00A0182F" w:rsidRPr="00D94237" w:rsidRDefault="004735DD" w:rsidP="00D94237">
      <w:pPr>
        <w:pStyle w:val="Default"/>
        <w:spacing w:after="240"/>
        <w:jc w:val="both"/>
        <w:rPr>
          <w:color w:val="auto"/>
          <w:sz w:val="23"/>
          <w:szCs w:val="23"/>
        </w:rPr>
      </w:pPr>
      <w:r w:rsidRPr="00BB6FA1">
        <w:rPr>
          <w:color w:val="auto"/>
          <w:sz w:val="23"/>
          <w:szCs w:val="23"/>
        </w:rPr>
        <w:t>Youth transitioning out of foster care</w:t>
      </w:r>
      <w:r w:rsidR="005921DD" w:rsidRPr="00BB6FA1">
        <w:rPr>
          <w:color w:val="auto"/>
          <w:sz w:val="23"/>
          <w:szCs w:val="23"/>
        </w:rPr>
        <w:t xml:space="preserve"> are also considered to be at-risk of homelessness</w:t>
      </w:r>
      <w:r w:rsidRPr="00BB6FA1">
        <w:rPr>
          <w:color w:val="auto"/>
          <w:sz w:val="23"/>
          <w:szCs w:val="23"/>
        </w:rPr>
        <w:t xml:space="preserve">. </w:t>
      </w:r>
      <w:r w:rsidR="006C7CF9" w:rsidRPr="00BB6FA1">
        <w:rPr>
          <w:color w:val="auto"/>
          <w:sz w:val="23"/>
          <w:szCs w:val="23"/>
        </w:rPr>
        <w:t>Youth</w:t>
      </w:r>
      <w:r w:rsidR="004B6F25" w:rsidRPr="00BB6FA1">
        <w:rPr>
          <w:color w:val="auto"/>
          <w:sz w:val="23"/>
          <w:szCs w:val="23"/>
        </w:rPr>
        <w:t xml:space="preserve"> transition</w:t>
      </w:r>
      <w:r w:rsidR="00EF2BB1" w:rsidRPr="00BB6FA1">
        <w:rPr>
          <w:color w:val="auto"/>
          <w:sz w:val="23"/>
          <w:szCs w:val="23"/>
        </w:rPr>
        <w:t xml:space="preserve"> out of foster care</w:t>
      </w:r>
      <w:r w:rsidRPr="00BB6FA1">
        <w:rPr>
          <w:color w:val="auto"/>
          <w:sz w:val="23"/>
          <w:szCs w:val="23"/>
        </w:rPr>
        <w:t xml:space="preserve"> anywhere from the age of 18 </w:t>
      </w:r>
      <w:r w:rsidR="007E5620" w:rsidRPr="00BB6FA1">
        <w:rPr>
          <w:color w:val="auto"/>
          <w:sz w:val="23"/>
          <w:szCs w:val="23"/>
        </w:rPr>
        <w:t xml:space="preserve">to 21 (21 with a court order). </w:t>
      </w:r>
      <w:r w:rsidR="003D1A43" w:rsidRPr="00BB6FA1">
        <w:rPr>
          <w:color w:val="auto"/>
          <w:sz w:val="23"/>
          <w:szCs w:val="23"/>
        </w:rPr>
        <w:t xml:space="preserve">According to the State of Oregon, 312 </w:t>
      </w:r>
      <w:r w:rsidR="00B71FA5" w:rsidRPr="00BB6FA1">
        <w:rPr>
          <w:color w:val="auto"/>
          <w:sz w:val="23"/>
          <w:szCs w:val="23"/>
        </w:rPr>
        <w:t xml:space="preserve">people exited foster care in </w:t>
      </w:r>
      <w:r w:rsidR="0026531D" w:rsidRPr="00BB6FA1">
        <w:rPr>
          <w:color w:val="auto"/>
          <w:sz w:val="23"/>
          <w:szCs w:val="23"/>
        </w:rPr>
        <w:t xml:space="preserve">Marion County in the year </w:t>
      </w:r>
      <w:r w:rsidR="00B71FA5" w:rsidRPr="00BB6FA1">
        <w:rPr>
          <w:color w:val="auto"/>
          <w:sz w:val="23"/>
          <w:szCs w:val="23"/>
        </w:rPr>
        <w:t>2020</w:t>
      </w:r>
      <w:r w:rsidR="0026531D" w:rsidRPr="00BB6FA1">
        <w:rPr>
          <w:color w:val="auto"/>
          <w:sz w:val="23"/>
          <w:szCs w:val="23"/>
        </w:rPr>
        <w:t xml:space="preserve">. </w:t>
      </w:r>
      <w:r w:rsidR="0062588C" w:rsidRPr="00BB6FA1">
        <w:rPr>
          <w:color w:val="auto"/>
          <w:sz w:val="23"/>
          <w:szCs w:val="23"/>
        </w:rPr>
        <w:t xml:space="preserve">Only 5.6% of those exiting care </w:t>
      </w:r>
      <w:r w:rsidR="00BB2397" w:rsidRPr="00BB6FA1">
        <w:rPr>
          <w:color w:val="auto"/>
          <w:sz w:val="23"/>
          <w:szCs w:val="23"/>
        </w:rPr>
        <w:t xml:space="preserve">statewide </w:t>
      </w:r>
      <w:r w:rsidR="0062588C" w:rsidRPr="00BB6FA1">
        <w:rPr>
          <w:color w:val="auto"/>
          <w:sz w:val="23"/>
          <w:szCs w:val="23"/>
        </w:rPr>
        <w:t>did so due to aging out or other reasons</w:t>
      </w:r>
      <w:r w:rsidR="00BB2397" w:rsidRPr="00BB6FA1">
        <w:rPr>
          <w:color w:val="auto"/>
          <w:sz w:val="23"/>
          <w:szCs w:val="23"/>
        </w:rPr>
        <w:t xml:space="preserve">. While no specific statistic for Marion County </w:t>
      </w:r>
      <w:r w:rsidR="00B23CE4" w:rsidRPr="00BB6FA1">
        <w:rPr>
          <w:color w:val="auto"/>
          <w:sz w:val="23"/>
          <w:szCs w:val="23"/>
        </w:rPr>
        <w:t xml:space="preserve">is available, if the state-level trend held true locally, then approximately </w:t>
      </w:r>
      <w:r w:rsidR="00A16441" w:rsidRPr="00BB6FA1">
        <w:rPr>
          <w:color w:val="auto"/>
          <w:sz w:val="23"/>
          <w:szCs w:val="23"/>
        </w:rPr>
        <w:t>18</w:t>
      </w:r>
      <w:r w:rsidR="00C81E69" w:rsidRPr="00BB6FA1">
        <w:rPr>
          <w:color w:val="auto"/>
          <w:sz w:val="23"/>
          <w:szCs w:val="23"/>
        </w:rPr>
        <w:t xml:space="preserve"> </w:t>
      </w:r>
      <w:r w:rsidR="003B7DE7" w:rsidRPr="00BB6FA1">
        <w:rPr>
          <w:color w:val="auto"/>
          <w:sz w:val="23"/>
          <w:szCs w:val="23"/>
        </w:rPr>
        <w:t>youths aged out of foster care in 2020 in Marion County</w:t>
      </w:r>
      <w:r w:rsidR="00A16441" w:rsidRPr="00BB6FA1">
        <w:rPr>
          <w:color w:val="auto"/>
          <w:sz w:val="23"/>
          <w:szCs w:val="23"/>
        </w:rPr>
        <w:t xml:space="preserve"> (</w:t>
      </w:r>
      <w:r w:rsidR="00876F24" w:rsidRPr="00BB6FA1">
        <w:rPr>
          <w:color w:val="auto"/>
          <w:sz w:val="23"/>
          <w:szCs w:val="23"/>
        </w:rPr>
        <w:t>~201 aged out state-wide).</w:t>
      </w:r>
      <w:r w:rsidR="005F71D5" w:rsidRPr="00BB6FA1">
        <w:rPr>
          <w:color w:val="auto"/>
          <w:sz w:val="23"/>
          <w:szCs w:val="23"/>
        </w:rPr>
        <w:t xml:space="preserve"> As a note, state-level data does not include Title IV-E eligible children served by Tribes. </w:t>
      </w:r>
      <w:r w:rsidR="00B0631F" w:rsidRPr="00BB6FA1">
        <w:rPr>
          <w:color w:val="auto"/>
          <w:sz w:val="23"/>
          <w:szCs w:val="23"/>
        </w:rPr>
        <w:t>From the year 2015</w:t>
      </w:r>
      <w:r w:rsidR="00C53622" w:rsidRPr="00BB6FA1">
        <w:rPr>
          <w:color w:val="auto"/>
          <w:sz w:val="23"/>
          <w:szCs w:val="23"/>
        </w:rPr>
        <w:t xml:space="preserve">-2020, the </w:t>
      </w:r>
      <w:r w:rsidR="006E77BF" w:rsidRPr="00BB6FA1">
        <w:rPr>
          <w:color w:val="auto"/>
          <w:sz w:val="23"/>
          <w:szCs w:val="23"/>
        </w:rPr>
        <w:t>percentage</w:t>
      </w:r>
      <w:r w:rsidR="00C53622" w:rsidRPr="00BB6FA1">
        <w:rPr>
          <w:color w:val="auto"/>
          <w:sz w:val="23"/>
          <w:szCs w:val="23"/>
        </w:rPr>
        <w:t xml:space="preserve"> of youths aging out or exiting care for other reasons has ranged from 5.3</w:t>
      </w:r>
      <w:r w:rsidR="0020508C" w:rsidRPr="00BB6FA1">
        <w:rPr>
          <w:color w:val="auto"/>
          <w:sz w:val="23"/>
          <w:szCs w:val="23"/>
        </w:rPr>
        <w:t xml:space="preserve">-8.3%, with an average of </w:t>
      </w:r>
      <w:r w:rsidR="006E77BF" w:rsidRPr="00BB6FA1">
        <w:rPr>
          <w:color w:val="auto"/>
          <w:sz w:val="23"/>
          <w:szCs w:val="23"/>
        </w:rPr>
        <w:t>6.5%</w:t>
      </w:r>
      <w:r w:rsidR="005921DD" w:rsidRPr="00BB6FA1">
        <w:rPr>
          <w:color w:val="auto"/>
          <w:sz w:val="23"/>
          <w:szCs w:val="23"/>
        </w:rPr>
        <w:t xml:space="preserve"> state-wide</w:t>
      </w:r>
      <w:r w:rsidR="006E77BF" w:rsidRPr="00BB6FA1">
        <w:rPr>
          <w:color w:val="auto"/>
          <w:sz w:val="23"/>
          <w:szCs w:val="23"/>
        </w:rPr>
        <w:t xml:space="preserve">. </w:t>
      </w:r>
    </w:p>
    <w:p w14:paraId="2B69A327" w14:textId="6881BF6C" w:rsidR="00A62842" w:rsidRPr="00BB6FA1" w:rsidRDefault="00A62842" w:rsidP="00D94237">
      <w:pPr>
        <w:spacing w:after="120"/>
        <w:jc w:val="both"/>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t>Hotels/Motels:</w:t>
      </w:r>
    </w:p>
    <w:p w14:paraId="2A1D6C1C" w14:textId="28F82855" w:rsidR="00881D91" w:rsidRPr="00BB6FA1" w:rsidRDefault="00881D91" w:rsidP="009C6B1C">
      <w:pPr>
        <w:spacing w:after="120"/>
        <w:jc w:val="both"/>
        <w:rPr>
          <w:rFonts w:ascii="Times New Roman" w:hAnsi="Times New Roman" w:cs="Times New Roman"/>
          <w:sz w:val="24"/>
          <w:szCs w:val="24"/>
        </w:rPr>
      </w:pPr>
      <w:r w:rsidRPr="00BB6FA1">
        <w:rPr>
          <w:rFonts w:ascii="Times New Roman" w:hAnsi="Times New Roman" w:cs="Times New Roman"/>
          <w:sz w:val="24"/>
          <w:szCs w:val="24"/>
        </w:rPr>
        <w:t>It is unclear how many individuals are living unassisted in motels or hotels</w:t>
      </w:r>
      <w:r w:rsidR="00C005C7" w:rsidRPr="00BB6FA1">
        <w:rPr>
          <w:rFonts w:ascii="Times New Roman" w:hAnsi="Times New Roman" w:cs="Times New Roman"/>
          <w:sz w:val="24"/>
          <w:szCs w:val="24"/>
        </w:rPr>
        <w:t xml:space="preserve">, </w:t>
      </w:r>
      <w:r w:rsidR="00BD53DC" w:rsidRPr="00BB6FA1">
        <w:rPr>
          <w:rFonts w:ascii="Times New Roman" w:hAnsi="Times New Roman" w:cs="Times New Roman"/>
          <w:sz w:val="24"/>
          <w:szCs w:val="24"/>
        </w:rPr>
        <w:t>but</w:t>
      </w:r>
      <w:r w:rsidR="0054043D" w:rsidRPr="00BB6FA1">
        <w:rPr>
          <w:rFonts w:ascii="Times New Roman" w:hAnsi="Times New Roman" w:cs="Times New Roman"/>
          <w:sz w:val="24"/>
          <w:szCs w:val="24"/>
        </w:rPr>
        <w:t xml:space="preserve"> </w:t>
      </w:r>
      <w:r w:rsidR="00B31735" w:rsidRPr="00BB6FA1">
        <w:rPr>
          <w:rFonts w:ascii="Times New Roman" w:hAnsi="Times New Roman" w:cs="Times New Roman"/>
          <w:sz w:val="24"/>
          <w:szCs w:val="24"/>
        </w:rPr>
        <w:t>the number of vouchers available is likely decreasing due to a lack of funds</w:t>
      </w:r>
      <w:r w:rsidR="00C514C7" w:rsidRPr="00BB6FA1">
        <w:rPr>
          <w:rFonts w:ascii="Times New Roman" w:hAnsi="Times New Roman" w:cs="Times New Roman"/>
          <w:sz w:val="24"/>
          <w:szCs w:val="24"/>
        </w:rPr>
        <w:t xml:space="preserve">. Funds had originally increased due to </w:t>
      </w:r>
      <w:r w:rsidR="00606EDA" w:rsidRPr="00BB6FA1">
        <w:rPr>
          <w:rFonts w:ascii="Times New Roman" w:hAnsi="Times New Roman" w:cs="Times New Roman"/>
          <w:sz w:val="24"/>
          <w:szCs w:val="24"/>
        </w:rPr>
        <w:t>C</w:t>
      </w:r>
      <w:r w:rsidR="00C514C7" w:rsidRPr="00BB6FA1">
        <w:rPr>
          <w:rFonts w:ascii="Times New Roman" w:hAnsi="Times New Roman" w:cs="Times New Roman"/>
          <w:sz w:val="24"/>
          <w:szCs w:val="24"/>
        </w:rPr>
        <w:t>ovid</w:t>
      </w:r>
      <w:r w:rsidR="00D74F24" w:rsidRPr="00BB6FA1">
        <w:rPr>
          <w:rFonts w:ascii="Times New Roman" w:hAnsi="Times New Roman" w:cs="Times New Roman"/>
          <w:sz w:val="24"/>
          <w:szCs w:val="24"/>
        </w:rPr>
        <w:t>-19</w:t>
      </w:r>
      <w:r w:rsidR="00C514C7" w:rsidRPr="00BB6FA1">
        <w:rPr>
          <w:rFonts w:ascii="Times New Roman" w:hAnsi="Times New Roman" w:cs="Times New Roman"/>
          <w:sz w:val="24"/>
          <w:szCs w:val="24"/>
        </w:rPr>
        <w:t xml:space="preserve"> and wildfire recovery funds. </w:t>
      </w:r>
    </w:p>
    <w:p w14:paraId="533007F1" w14:textId="6682B67C" w:rsidR="001402C0" w:rsidRPr="00BB6FA1" w:rsidRDefault="00586A5A" w:rsidP="009C6B1C">
      <w:pPr>
        <w:spacing w:after="120"/>
        <w:jc w:val="both"/>
        <w:rPr>
          <w:rFonts w:ascii="Times New Roman" w:hAnsi="Times New Roman" w:cs="Times New Roman"/>
          <w:sz w:val="24"/>
          <w:szCs w:val="24"/>
        </w:rPr>
      </w:pPr>
      <w:r w:rsidRPr="00BB6FA1">
        <w:rPr>
          <w:rFonts w:ascii="Times New Roman" w:hAnsi="Times New Roman" w:cs="Times New Roman"/>
          <w:sz w:val="24"/>
          <w:szCs w:val="24"/>
        </w:rPr>
        <w:t xml:space="preserve">Project Turnkey is an example of this shelter expansion. This state-run program </w:t>
      </w:r>
      <w:r w:rsidR="00E34113" w:rsidRPr="00BB6FA1">
        <w:rPr>
          <w:rFonts w:ascii="Times New Roman" w:hAnsi="Times New Roman" w:cs="Times New Roman"/>
          <w:sz w:val="24"/>
          <w:szCs w:val="24"/>
        </w:rPr>
        <w:t xml:space="preserve">funded two </w:t>
      </w:r>
      <w:r w:rsidR="00FF23E0" w:rsidRPr="00BB6FA1">
        <w:rPr>
          <w:rFonts w:ascii="Times New Roman" w:hAnsi="Times New Roman" w:cs="Times New Roman"/>
          <w:sz w:val="24"/>
          <w:szCs w:val="24"/>
        </w:rPr>
        <w:t>new emergency shelters</w:t>
      </w:r>
      <w:r w:rsidR="00E34113" w:rsidRPr="00BB6FA1">
        <w:rPr>
          <w:rFonts w:ascii="Times New Roman" w:hAnsi="Times New Roman" w:cs="Times New Roman"/>
          <w:sz w:val="24"/>
          <w:szCs w:val="24"/>
        </w:rPr>
        <w:t xml:space="preserve"> in Marion County: </w:t>
      </w:r>
      <w:proofErr w:type="gramStart"/>
      <w:r w:rsidR="00E34113" w:rsidRPr="00BB6FA1">
        <w:rPr>
          <w:rFonts w:ascii="Times New Roman" w:hAnsi="Times New Roman" w:cs="Times New Roman"/>
          <w:sz w:val="24"/>
          <w:szCs w:val="24"/>
        </w:rPr>
        <w:t>the</w:t>
      </w:r>
      <w:proofErr w:type="gramEnd"/>
      <w:r w:rsidR="00443693" w:rsidRPr="00BB6FA1">
        <w:rPr>
          <w:rFonts w:ascii="Times New Roman" w:hAnsi="Times New Roman" w:cs="Times New Roman"/>
          <w:sz w:val="24"/>
          <w:szCs w:val="24"/>
        </w:rPr>
        <w:t xml:space="preserve"> Mosaic Center run by the</w:t>
      </w:r>
      <w:r w:rsidR="00E34113" w:rsidRPr="00BB6FA1">
        <w:rPr>
          <w:rFonts w:ascii="Times New Roman" w:hAnsi="Times New Roman" w:cs="Times New Roman"/>
          <w:sz w:val="24"/>
          <w:szCs w:val="24"/>
        </w:rPr>
        <w:t xml:space="preserve"> Center for Hope and Safety and </w:t>
      </w:r>
      <w:r w:rsidR="00443693" w:rsidRPr="00BB6FA1">
        <w:rPr>
          <w:rFonts w:ascii="Times New Roman" w:hAnsi="Times New Roman" w:cs="Times New Roman"/>
          <w:sz w:val="24"/>
          <w:szCs w:val="24"/>
        </w:rPr>
        <w:t xml:space="preserve">the ARCHES Inn run by </w:t>
      </w:r>
      <w:r w:rsidR="00E34113" w:rsidRPr="00BB6FA1">
        <w:rPr>
          <w:rFonts w:ascii="Times New Roman" w:hAnsi="Times New Roman" w:cs="Times New Roman"/>
          <w:sz w:val="24"/>
          <w:szCs w:val="24"/>
        </w:rPr>
        <w:t xml:space="preserve">ARCHES. </w:t>
      </w:r>
      <w:r w:rsidR="00D80A3E" w:rsidRPr="00BB6FA1">
        <w:rPr>
          <w:rFonts w:ascii="Times New Roman" w:hAnsi="Times New Roman" w:cs="Times New Roman"/>
          <w:sz w:val="24"/>
          <w:szCs w:val="24"/>
        </w:rPr>
        <w:t>Both shelters opened in the summer of 2021.</w:t>
      </w:r>
      <w:r w:rsidR="001C69CD" w:rsidRPr="00BB6FA1">
        <w:rPr>
          <w:rFonts w:ascii="Times New Roman" w:hAnsi="Times New Roman" w:cs="Times New Roman"/>
          <w:sz w:val="24"/>
          <w:szCs w:val="24"/>
        </w:rPr>
        <w:t xml:space="preserve"> The</w:t>
      </w:r>
      <w:r w:rsidR="004A4F68" w:rsidRPr="00BB6FA1">
        <w:rPr>
          <w:rFonts w:ascii="Times New Roman" w:hAnsi="Times New Roman" w:cs="Times New Roman"/>
          <w:sz w:val="24"/>
          <w:szCs w:val="24"/>
        </w:rPr>
        <w:t xml:space="preserve"> State Legislature allocated an additional $50 million for Project Turnkey 2.0 in 2022. Applications are due in August</w:t>
      </w:r>
      <w:r w:rsidR="00D7620D" w:rsidRPr="00BB6FA1">
        <w:rPr>
          <w:rFonts w:ascii="Times New Roman" w:hAnsi="Times New Roman" w:cs="Times New Roman"/>
          <w:sz w:val="24"/>
          <w:szCs w:val="24"/>
        </w:rPr>
        <w:t xml:space="preserve"> of 2022</w:t>
      </w:r>
      <w:r w:rsidR="00FA0DE1" w:rsidRPr="00BB6FA1">
        <w:rPr>
          <w:rFonts w:ascii="Times New Roman" w:hAnsi="Times New Roman" w:cs="Times New Roman"/>
          <w:sz w:val="24"/>
          <w:szCs w:val="24"/>
        </w:rPr>
        <w:t xml:space="preserve"> to </w:t>
      </w:r>
      <w:r w:rsidR="00675531" w:rsidRPr="00BB6FA1">
        <w:rPr>
          <w:rFonts w:ascii="Times New Roman" w:hAnsi="Times New Roman" w:cs="Times New Roman"/>
          <w:sz w:val="24"/>
          <w:szCs w:val="24"/>
        </w:rPr>
        <w:t>Oregon Community Foundation</w:t>
      </w:r>
      <w:r w:rsidR="00D7620D" w:rsidRPr="00BB6FA1">
        <w:rPr>
          <w:rFonts w:ascii="Times New Roman" w:hAnsi="Times New Roman" w:cs="Times New Roman"/>
          <w:sz w:val="24"/>
          <w:szCs w:val="24"/>
        </w:rPr>
        <w:t>.</w:t>
      </w:r>
    </w:p>
    <w:p w14:paraId="3C961B42" w14:textId="03068855" w:rsidR="00D42066" w:rsidRPr="00BB6FA1" w:rsidRDefault="00C005C7" w:rsidP="009B77E8">
      <w:pPr>
        <w:spacing w:after="120"/>
        <w:jc w:val="both"/>
        <w:rPr>
          <w:rFonts w:ascii="Times New Roman" w:hAnsi="Times New Roman" w:cs="Times New Roman"/>
          <w:sz w:val="24"/>
          <w:szCs w:val="24"/>
        </w:rPr>
      </w:pPr>
      <w:r w:rsidRPr="00BB6FA1">
        <w:rPr>
          <w:rFonts w:ascii="Times New Roman" w:hAnsi="Times New Roman" w:cs="Times New Roman"/>
          <w:sz w:val="24"/>
          <w:szCs w:val="24"/>
        </w:rPr>
        <w:t xml:space="preserve">The current number of hotel/motel housing voucher beds counted in the 2022 PIT Count total </w:t>
      </w:r>
      <w:r w:rsidR="00D50489" w:rsidRPr="00BB6FA1">
        <w:rPr>
          <w:rFonts w:ascii="Times New Roman" w:hAnsi="Times New Roman" w:cs="Times New Roman"/>
          <w:sz w:val="24"/>
          <w:szCs w:val="24"/>
        </w:rPr>
        <w:t xml:space="preserve">73 year-around beds and 6 overflow beds. </w:t>
      </w:r>
    </w:p>
    <w:p w14:paraId="6ED7D242" w14:textId="77777777" w:rsidR="00CD1452" w:rsidRPr="00BB6FA1" w:rsidRDefault="00CD1452" w:rsidP="00CD1452">
      <w:pPr>
        <w:pStyle w:val="Default"/>
        <w:ind w:left="720"/>
        <w:rPr>
          <w:rFonts w:ascii="Calibri" w:hAnsi="Calibri" w:cs="Calibri"/>
          <w:color w:val="auto"/>
          <w:sz w:val="22"/>
          <w:szCs w:val="22"/>
        </w:rPr>
      </w:pPr>
    </w:p>
    <w:p w14:paraId="2F87EE00" w14:textId="05C0F40D" w:rsidR="001613E0" w:rsidRPr="00BB6FA1" w:rsidRDefault="00CD1452" w:rsidP="002D3787">
      <w:pPr>
        <w:pStyle w:val="Default"/>
        <w:numPr>
          <w:ilvl w:val="0"/>
          <w:numId w:val="11"/>
        </w:numPr>
        <w:spacing w:after="120"/>
        <w:ind w:left="720"/>
        <w:jc w:val="both"/>
        <w:rPr>
          <w:b/>
          <w:bCs/>
          <w:color w:val="auto"/>
        </w:rPr>
      </w:pPr>
      <w:r w:rsidRPr="00BB6FA1">
        <w:rPr>
          <w:b/>
          <w:bCs/>
          <w:color w:val="auto"/>
        </w:rPr>
        <w:t xml:space="preserve">Fleeing, or Attempting to Flee, Domestic Violence, Dating Violence, Sexual Assault, Stalking, or Human Trafficking, as defined by HUD in the Notice </w:t>
      </w:r>
    </w:p>
    <w:p w14:paraId="225AA4EF" w14:textId="11930233" w:rsidR="00A201A6" w:rsidRPr="00BB6FA1" w:rsidRDefault="00805FC2" w:rsidP="002122CB">
      <w:pPr>
        <w:pStyle w:val="Default"/>
        <w:spacing w:after="120"/>
        <w:jc w:val="both"/>
        <w:rPr>
          <w:color w:val="auto"/>
          <w:sz w:val="23"/>
          <w:szCs w:val="23"/>
        </w:rPr>
      </w:pPr>
      <w:r w:rsidRPr="00BB6FA1">
        <w:rPr>
          <w:color w:val="auto"/>
          <w:sz w:val="23"/>
          <w:szCs w:val="23"/>
        </w:rPr>
        <w:t xml:space="preserve">During the 2022 PIT Count, </w:t>
      </w:r>
      <w:r w:rsidR="00474F2D" w:rsidRPr="00BB6FA1">
        <w:rPr>
          <w:color w:val="auto"/>
          <w:sz w:val="23"/>
          <w:szCs w:val="23"/>
        </w:rPr>
        <w:t xml:space="preserve">staff asked individuals if they would voluntarily </w:t>
      </w:r>
      <w:r w:rsidR="00105ABB" w:rsidRPr="00BB6FA1">
        <w:rPr>
          <w:color w:val="auto"/>
          <w:sz w:val="23"/>
          <w:szCs w:val="23"/>
        </w:rPr>
        <w:t>choose</w:t>
      </w:r>
      <w:r w:rsidR="00474F2D" w:rsidRPr="00BB6FA1">
        <w:rPr>
          <w:color w:val="auto"/>
          <w:sz w:val="23"/>
          <w:szCs w:val="23"/>
        </w:rPr>
        <w:t xml:space="preserve"> to identify themselves as being an adult survivor of </w:t>
      </w:r>
      <w:r w:rsidR="00D064E8" w:rsidRPr="00BB6FA1">
        <w:rPr>
          <w:color w:val="auto"/>
          <w:sz w:val="23"/>
          <w:szCs w:val="23"/>
        </w:rPr>
        <w:t>d</w:t>
      </w:r>
      <w:r w:rsidR="00474F2D" w:rsidRPr="00BB6FA1">
        <w:rPr>
          <w:color w:val="auto"/>
          <w:sz w:val="23"/>
          <w:szCs w:val="23"/>
        </w:rPr>
        <w:t xml:space="preserve">omestic violence. </w:t>
      </w:r>
      <w:r w:rsidR="00791826" w:rsidRPr="00BB6FA1">
        <w:rPr>
          <w:color w:val="auto"/>
          <w:sz w:val="23"/>
          <w:szCs w:val="23"/>
        </w:rPr>
        <w:t xml:space="preserve">120 individuals answered yes to this question. Of those </w:t>
      </w:r>
      <w:r w:rsidR="001F5EE1" w:rsidRPr="00BB6FA1">
        <w:rPr>
          <w:color w:val="auto"/>
          <w:sz w:val="23"/>
          <w:szCs w:val="23"/>
        </w:rPr>
        <w:t xml:space="preserve">120 individuals, </w:t>
      </w:r>
      <w:r w:rsidR="00480300" w:rsidRPr="00BB6FA1">
        <w:rPr>
          <w:color w:val="auto"/>
          <w:sz w:val="23"/>
          <w:szCs w:val="23"/>
        </w:rPr>
        <w:t xml:space="preserve">21 </w:t>
      </w:r>
      <w:r w:rsidR="001F5EE1" w:rsidRPr="00BB6FA1">
        <w:rPr>
          <w:color w:val="auto"/>
          <w:sz w:val="23"/>
          <w:szCs w:val="23"/>
        </w:rPr>
        <w:t xml:space="preserve">were </w:t>
      </w:r>
      <w:r w:rsidR="00480300" w:rsidRPr="00BB6FA1">
        <w:rPr>
          <w:color w:val="auto"/>
          <w:sz w:val="23"/>
          <w:szCs w:val="23"/>
        </w:rPr>
        <w:t xml:space="preserve">in emergency shelter, 8 in transitional housing, 1 in </w:t>
      </w:r>
      <w:r w:rsidR="00BC128E" w:rsidRPr="00BB6FA1">
        <w:rPr>
          <w:color w:val="auto"/>
          <w:sz w:val="23"/>
          <w:szCs w:val="23"/>
        </w:rPr>
        <w:t xml:space="preserve">a </w:t>
      </w:r>
      <w:r w:rsidR="00480300" w:rsidRPr="00BB6FA1">
        <w:rPr>
          <w:color w:val="auto"/>
          <w:sz w:val="23"/>
          <w:szCs w:val="23"/>
        </w:rPr>
        <w:t>Safe Haven bed</w:t>
      </w:r>
      <w:r w:rsidR="00D2221F" w:rsidRPr="00BB6FA1">
        <w:rPr>
          <w:color w:val="auto"/>
          <w:sz w:val="23"/>
          <w:szCs w:val="23"/>
        </w:rPr>
        <w:t xml:space="preserve">, and 90 </w:t>
      </w:r>
      <w:r w:rsidR="001F5EE1" w:rsidRPr="00BB6FA1">
        <w:rPr>
          <w:color w:val="auto"/>
          <w:sz w:val="23"/>
          <w:szCs w:val="23"/>
        </w:rPr>
        <w:t xml:space="preserve">were </w:t>
      </w:r>
      <w:r w:rsidR="00D2221F" w:rsidRPr="00BB6FA1">
        <w:rPr>
          <w:color w:val="auto"/>
          <w:sz w:val="23"/>
          <w:szCs w:val="23"/>
        </w:rPr>
        <w:t>unsheltered</w:t>
      </w:r>
      <w:r w:rsidR="001F5EE1" w:rsidRPr="00BB6FA1">
        <w:rPr>
          <w:color w:val="auto"/>
          <w:sz w:val="23"/>
          <w:szCs w:val="23"/>
        </w:rPr>
        <w:t>.</w:t>
      </w:r>
    </w:p>
    <w:p w14:paraId="54AD7230" w14:textId="4D6435AC" w:rsidR="000C4AD0" w:rsidRPr="00BB6FA1" w:rsidRDefault="000C4AD0" w:rsidP="002122CB">
      <w:pPr>
        <w:pStyle w:val="Default"/>
        <w:spacing w:after="120"/>
        <w:jc w:val="both"/>
        <w:rPr>
          <w:color w:val="auto"/>
          <w:sz w:val="23"/>
          <w:szCs w:val="23"/>
        </w:rPr>
      </w:pPr>
      <w:r w:rsidRPr="00BB6FA1">
        <w:rPr>
          <w:color w:val="auto"/>
          <w:sz w:val="23"/>
          <w:szCs w:val="23"/>
        </w:rPr>
        <w:t xml:space="preserve">Looking at this question from a different angle, during the PIT Count </w:t>
      </w:r>
      <w:r w:rsidR="00F026B4" w:rsidRPr="00BB6FA1">
        <w:rPr>
          <w:color w:val="auto"/>
          <w:sz w:val="23"/>
          <w:szCs w:val="23"/>
        </w:rPr>
        <w:t xml:space="preserve">184 of the </w:t>
      </w:r>
      <w:r w:rsidR="008F0976" w:rsidRPr="00BB6FA1">
        <w:rPr>
          <w:color w:val="auto"/>
          <w:sz w:val="23"/>
          <w:szCs w:val="23"/>
        </w:rPr>
        <w:t xml:space="preserve">192 beds for domestic violence/human trafficking </w:t>
      </w:r>
      <w:r w:rsidR="00105ABB" w:rsidRPr="00BB6FA1">
        <w:rPr>
          <w:color w:val="auto"/>
          <w:sz w:val="23"/>
          <w:szCs w:val="23"/>
        </w:rPr>
        <w:t>survivors</w:t>
      </w:r>
      <w:r w:rsidR="008F0976" w:rsidRPr="00BB6FA1">
        <w:rPr>
          <w:color w:val="auto"/>
          <w:sz w:val="23"/>
          <w:szCs w:val="23"/>
        </w:rPr>
        <w:t xml:space="preserve"> were occupied</w:t>
      </w:r>
      <w:r w:rsidR="00105ABB" w:rsidRPr="00BB6FA1">
        <w:rPr>
          <w:color w:val="auto"/>
          <w:sz w:val="23"/>
          <w:szCs w:val="23"/>
        </w:rPr>
        <w:t>. It is unclear how many of these individuals also answered the optional demographic question mentioned above.</w:t>
      </w:r>
    </w:p>
    <w:p w14:paraId="349BA49A" w14:textId="583F9F7C" w:rsidR="00C234B6" w:rsidRPr="00BB6FA1" w:rsidRDefault="006D64FE" w:rsidP="002122CB">
      <w:pPr>
        <w:pStyle w:val="Default"/>
        <w:spacing w:after="120"/>
        <w:jc w:val="both"/>
        <w:rPr>
          <w:color w:val="auto"/>
        </w:rPr>
      </w:pPr>
      <w:r w:rsidRPr="00BB6FA1">
        <w:rPr>
          <w:color w:val="auto"/>
          <w:sz w:val="23"/>
          <w:szCs w:val="23"/>
        </w:rPr>
        <w:t xml:space="preserve">The </w:t>
      </w:r>
      <w:r w:rsidR="001904D3">
        <w:rPr>
          <w:color w:val="auto"/>
          <w:sz w:val="23"/>
          <w:szCs w:val="23"/>
        </w:rPr>
        <w:t>only</w:t>
      </w:r>
      <w:r w:rsidRPr="00BB6FA1">
        <w:rPr>
          <w:color w:val="auto"/>
          <w:sz w:val="23"/>
          <w:szCs w:val="23"/>
        </w:rPr>
        <w:t xml:space="preserve"> provider of domestic violence and </w:t>
      </w:r>
      <w:r w:rsidRPr="00BE204E">
        <w:rPr>
          <w:color w:val="auto"/>
          <w:sz w:val="23"/>
          <w:szCs w:val="23"/>
        </w:rPr>
        <w:t>human trafficking services in Marion County is the Center for Hope and Safety</w:t>
      </w:r>
      <w:r w:rsidR="002339D9" w:rsidRPr="00BE204E">
        <w:rPr>
          <w:color w:val="auto"/>
          <w:sz w:val="23"/>
          <w:szCs w:val="23"/>
        </w:rPr>
        <w:t xml:space="preserve"> (CHS). CHS estimates that they receive</w:t>
      </w:r>
      <w:r w:rsidR="00D31D28" w:rsidRPr="00BE204E">
        <w:rPr>
          <w:color w:val="auto"/>
          <w:sz w:val="23"/>
          <w:szCs w:val="23"/>
        </w:rPr>
        <w:t xml:space="preserve"> an average of</w:t>
      </w:r>
      <w:r w:rsidR="002339D9" w:rsidRPr="00BE204E">
        <w:rPr>
          <w:color w:val="auto"/>
          <w:sz w:val="23"/>
          <w:szCs w:val="23"/>
        </w:rPr>
        <w:t xml:space="preserve"> </w:t>
      </w:r>
      <w:r w:rsidR="00783C0C" w:rsidRPr="00BE204E">
        <w:rPr>
          <w:color w:val="auto"/>
          <w:sz w:val="23"/>
          <w:szCs w:val="23"/>
        </w:rPr>
        <w:t>3</w:t>
      </w:r>
      <w:r w:rsidR="002339D9" w:rsidRPr="00BE204E">
        <w:rPr>
          <w:color w:val="auto"/>
          <w:sz w:val="23"/>
          <w:szCs w:val="23"/>
        </w:rPr>
        <w:t>0,000 contacts to their program each year</w:t>
      </w:r>
      <w:r w:rsidR="00783C0C" w:rsidRPr="00BE204E">
        <w:rPr>
          <w:color w:val="auto"/>
          <w:sz w:val="23"/>
          <w:szCs w:val="23"/>
        </w:rPr>
        <w:t xml:space="preserve"> for the last four years</w:t>
      </w:r>
      <w:r w:rsidR="002339D9" w:rsidRPr="00BE204E">
        <w:rPr>
          <w:color w:val="auto"/>
          <w:sz w:val="23"/>
          <w:szCs w:val="23"/>
        </w:rPr>
        <w:t xml:space="preserve">, which totals over </w:t>
      </w:r>
      <w:r w:rsidR="00684F36" w:rsidRPr="00BE204E">
        <w:rPr>
          <w:color w:val="auto"/>
          <w:sz w:val="23"/>
          <w:szCs w:val="23"/>
        </w:rPr>
        <w:t>549,596</w:t>
      </w:r>
      <w:r w:rsidR="002339D9" w:rsidRPr="00BE204E">
        <w:rPr>
          <w:color w:val="auto"/>
          <w:sz w:val="23"/>
          <w:szCs w:val="23"/>
        </w:rPr>
        <w:t xml:space="preserve"> contacts over the history of the organization, </w:t>
      </w:r>
      <w:r w:rsidR="008B1AF9" w:rsidRPr="00BE204E">
        <w:rPr>
          <w:color w:val="auto"/>
          <w:sz w:val="23"/>
          <w:szCs w:val="23"/>
        </w:rPr>
        <w:t>as of 202</w:t>
      </w:r>
      <w:r w:rsidR="00684F36" w:rsidRPr="00BE204E">
        <w:rPr>
          <w:color w:val="auto"/>
          <w:sz w:val="23"/>
          <w:szCs w:val="23"/>
        </w:rPr>
        <w:t>2</w:t>
      </w:r>
      <w:r w:rsidR="002339D9" w:rsidRPr="00BE204E">
        <w:rPr>
          <w:color w:val="auto"/>
          <w:sz w:val="23"/>
          <w:szCs w:val="23"/>
        </w:rPr>
        <w:t xml:space="preserve">. </w:t>
      </w:r>
      <w:r w:rsidR="00637C88" w:rsidRPr="00BE204E">
        <w:rPr>
          <w:color w:val="auto"/>
          <w:sz w:val="23"/>
          <w:szCs w:val="23"/>
        </w:rPr>
        <w:t>Over this last year alone,</w:t>
      </w:r>
      <w:r w:rsidR="00AB37EA" w:rsidRPr="00BE204E">
        <w:rPr>
          <w:color w:val="auto"/>
          <w:sz w:val="23"/>
          <w:szCs w:val="23"/>
        </w:rPr>
        <w:t xml:space="preserve"> CHS provide</w:t>
      </w:r>
      <w:r w:rsidR="00637C88" w:rsidRPr="00BE204E">
        <w:rPr>
          <w:color w:val="auto"/>
          <w:sz w:val="23"/>
          <w:szCs w:val="23"/>
        </w:rPr>
        <w:t>d</w:t>
      </w:r>
      <w:r w:rsidR="00AB37EA" w:rsidRPr="00BE204E">
        <w:rPr>
          <w:color w:val="auto"/>
          <w:sz w:val="23"/>
          <w:szCs w:val="23"/>
        </w:rPr>
        <w:t xml:space="preserve"> 9,519 nights of shelter to those in need of it, </w:t>
      </w:r>
      <w:r w:rsidR="00894D72" w:rsidRPr="00BE204E">
        <w:rPr>
          <w:color w:val="auto"/>
          <w:sz w:val="23"/>
          <w:szCs w:val="23"/>
        </w:rPr>
        <w:t xml:space="preserve">which is a significant increase from the past year’s total of </w:t>
      </w:r>
      <w:r w:rsidR="00551D09" w:rsidRPr="00BE204E">
        <w:rPr>
          <w:color w:val="auto"/>
          <w:sz w:val="23"/>
          <w:szCs w:val="23"/>
        </w:rPr>
        <w:t>3,681 nights of shelter. This increase was due to the addition of the Mosaic shelter.</w:t>
      </w:r>
      <w:r w:rsidR="00F0526D" w:rsidRPr="00BE204E">
        <w:rPr>
          <w:b/>
          <w:bCs/>
          <w:color w:val="auto"/>
          <w:sz w:val="23"/>
          <w:szCs w:val="23"/>
        </w:rPr>
        <w:t xml:space="preserve"> </w:t>
      </w:r>
      <w:r w:rsidR="00C234B6" w:rsidRPr="00205E82">
        <w:rPr>
          <w:color w:val="auto"/>
          <w:sz w:val="23"/>
          <w:szCs w:val="23"/>
        </w:rPr>
        <w:t xml:space="preserve">CHS </w:t>
      </w:r>
      <w:r w:rsidR="00C234B6" w:rsidRPr="00BB6FA1">
        <w:rPr>
          <w:color w:val="auto"/>
          <w:sz w:val="23"/>
          <w:szCs w:val="23"/>
        </w:rPr>
        <w:t>also indicated during consultation that there is a need for</w:t>
      </w:r>
      <w:r w:rsidR="008B1AF9" w:rsidRPr="00BB6FA1">
        <w:rPr>
          <w:color w:val="auto"/>
          <w:sz w:val="23"/>
          <w:szCs w:val="23"/>
        </w:rPr>
        <w:t xml:space="preserve"> </w:t>
      </w:r>
      <w:r w:rsidR="008B1AF9" w:rsidRPr="00BB6FA1">
        <w:rPr>
          <w:color w:val="auto"/>
        </w:rPr>
        <w:t xml:space="preserve">an additional 50 units of transitional housing and 100 units of permanent housing </w:t>
      </w:r>
      <w:r w:rsidR="008B1AF9" w:rsidRPr="00BB6FA1">
        <w:rPr>
          <w:color w:val="auto"/>
        </w:rPr>
        <w:lastRenderedPageBreak/>
        <w:t>for victims of DV/human trafficking</w:t>
      </w:r>
      <w:r w:rsidR="00C234B6" w:rsidRPr="00BB6FA1">
        <w:rPr>
          <w:color w:val="auto"/>
        </w:rPr>
        <w:t>. These 150 units would be in addition to the 20 new units that the HOPE Plaza project will create.</w:t>
      </w:r>
    </w:p>
    <w:p w14:paraId="5361FD3D" w14:textId="6AADB4CC" w:rsidR="00B56BD8" w:rsidRPr="004C49A7" w:rsidRDefault="00C234B6" w:rsidP="002122CB">
      <w:pPr>
        <w:pStyle w:val="Default"/>
        <w:spacing w:after="360"/>
        <w:jc w:val="both"/>
        <w:rPr>
          <w:b/>
          <w:bCs/>
          <w:color w:val="7030A0"/>
        </w:rPr>
      </w:pPr>
      <w:r w:rsidRPr="00BB6FA1">
        <w:rPr>
          <w:color w:val="auto"/>
        </w:rPr>
        <w:t xml:space="preserve">Thus, if </w:t>
      </w:r>
      <w:r w:rsidR="00744214" w:rsidRPr="00BB6FA1">
        <w:rPr>
          <w:color w:val="auto"/>
        </w:rPr>
        <w:t xml:space="preserve">PIT Count data is taken into consideration alongside the data from CHS, </w:t>
      </w:r>
      <w:r w:rsidR="00B50ABE" w:rsidRPr="00BB6FA1">
        <w:rPr>
          <w:color w:val="auto"/>
        </w:rPr>
        <w:t xml:space="preserve">then the current need in Marion County for DV/human trafficking </w:t>
      </w:r>
      <w:r w:rsidR="00546DCE" w:rsidRPr="00BB6FA1">
        <w:rPr>
          <w:color w:val="auto"/>
        </w:rPr>
        <w:t>shelter</w:t>
      </w:r>
      <w:r w:rsidR="00B50ABE" w:rsidRPr="00BB6FA1">
        <w:rPr>
          <w:color w:val="auto"/>
        </w:rPr>
        <w:t xml:space="preserve"> could</w:t>
      </w:r>
      <w:r w:rsidR="005425F5" w:rsidRPr="00BB6FA1">
        <w:rPr>
          <w:color w:val="auto"/>
        </w:rPr>
        <w:t xml:space="preserve"> be</w:t>
      </w:r>
      <w:r w:rsidR="00683339" w:rsidRPr="00BB6FA1">
        <w:rPr>
          <w:color w:val="auto"/>
        </w:rPr>
        <w:t xml:space="preserve"> a minimum </w:t>
      </w:r>
      <w:r w:rsidR="005425F5" w:rsidRPr="00BB6FA1">
        <w:rPr>
          <w:color w:val="auto"/>
        </w:rPr>
        <w:t xml:space="preserve">of </w:t>
      </w:r>
      <w:r w:rsidR="00590DB8" w:rsidRPr="00BB6FA1">
        <w:rPr>
          <w:color w:val="auto"/>
        </w:rPr>
        <w:t>362 beds.</w:t>
      </w:r>
    </w:p>
    <w:p w14:paraId="7BD53B34" w14:textId="22BC1840" w:rsidR="001F1C16" w:rsidRPr="00BB6FA1" w:rsidRDefault="00CD1452" w:rsidP="001E2A6B">
      <w:pPr>
        <w:pStyle w:val="ListParagraph"/>
        <w:numPr>
          <w:ilvl w:val="0"/>
          <w:numId w:val="11"/>
        </w:numPr>
        <w:ind w:left="720"/>
        <w:jc w:val="both"/>
        <w:rPr>
          <w:rFonts w:ascii="Times New Roman" w:hAnsi="Times New Roman" w:cs="Times New Roman"/>
          <w:b/>
          <w:bCs/>
          <w:sz w:val="24"/>
          <w:szCs w:val="24"/>
        </w:rPr>
      </w:pPr>
      <w:r w:rsidRPr="00BB6FA1">
        <w:rPr>
          <w:rFonts w:ascii="Times New Roman" w:hAnsi="Times New Roman" w:cs="Times New Roman"/>
          <w:b/>
          <w:bCs/>
          <w:sz w:val="24"/>
          <w:szCs w:val="24"/>
        </w:rPr>
        <w:t>Other populations requiring services or housing assistance to prevent homelessness and other populations at greatest risk of housing instability, as defined by HUD in the Notice</w:t>
      </w:r>
    </w:p>
    <w:p w14:paraId="71AAF20B" w14:textId="2BDDFE0E" w:rsidR="002C0C58" w:rsidRPr="00BB6FA1" w:rsidRDefault="002C0C58" w:rsidP="00716AAC">
      <w:pPr>
        <w:spacing w:after="0"/>
        <w:jc w:val="both"/>
        <w:rPr>
          <w:rFonts w:ascii="Times New Roman" w:hAnsi="Times New Roman" w:cs="Times New Roman"/>
          <w:sz w:val="24"/>
          <w:szCs w:val="24"/>
        </w:rPr>
      </w:pPr>
      <w:r w:rsidRPr="00BB6FA1">
        <w:rPr>
          <w:rFonts w:ascii="Times New Roman" w:hAnsi="Times New Roman" w:cs="Times New Roman"/>
          <w:sz w:val="24"/>
          <w:szCs w:val="24"/>
        </w:rPr>
        <w:t>The category of “other populations” contains a number of characteristics that overlap with the earlier “at-risk” category. The unique characteristics include:</w:t>
      </w:r>
    </w:p>
    <w:p w14:paraId="7E68260A" w14:textId="719AE954" w:rsidR="002C0C58" w:rsidRPr="00BB6FA1" w:rsidRDefault="002C0C58" w:rsidP="00716AAC">
      <w:pPr>
        <w:pStyle w:val="ListParagraph"/>
        <w:numPr>
          <w:ilvl w:val="0"/>
          <w:numId w:val="24"/>
        </w:numPr>
        <w:jc w:val="both"/>
        <w:rPr>
          <w:rFonts w:ascii="Times New Roman" w:hAnsi="Times New Roman" w:cs="Times New Roman"/>
          <w:sz w:val="24"/>
          <w:szCs w:val="24"/>
        </w:rPr>
      </w:pPr>
      <w:r w:rsidRPr="00BB6FA1">
        <w:rPr>
          <w:rFonts w:ascii="Times New Roman" w:hAnsi="Times New Roman" w:cs="Times New Roman"/>
          <w:sz w:val="24"/>
          <w:szCs w:val="24"/>
        </w:rPr>
        <w:t>Need housing assistance to stay housed</w:t>
      </w:r>
    </w:p>
    <w:p w14:paraId="5EF62011" w14:textId="6DB899E9" w:rsidR="002C0C58" w:rsidRPr="00BB6FA1" w:rsidRDefault="002C0C58" w:rsidP="00716AAC">
      <w:pPr>
        <w:pStyle w:val="ListParagraph"/>
        <w:numPr>
          <w:ilvl w:val="0"/>
          <w:numId w:val="24"/>
        </w:numPr>
        <w:jc w:val="both"/>
        <w:rPr>
          <w:rFonts w:ascii="Times New Roman" w:hAnsi="Times New Roman" w:cs="Times New Roman"/>
          <w:sz w:val="24"/>
          <w:szCs w:val="24"/>
        </w:rPr>
      </w:pPr>
      <w:r w:rsidRPr="00BB6FA1">
        <w:rPr>
          <w:rFonts w:ascii="Times New Roman" w:hAnsi="Times New Roman" w:cs="Times New Roman"/>
          <w:sz w:val="24"/>
          <w:szCs w:val="24"/>
        </w:rPr>
        <w:t>Severe cost burden</w:t>
      </w:r>
      <w:r w:rsidR="00E55913" w:rsidRPr="00BB6FA1">
        <w:rPr>
          <w:rFonts w:ascii="Times New Roman" w:hAnsi="Times New Roman" w:cs="Times New Roman"/>
          <w:sz w:val="24"/>
          <w:szCs w:val="24"/>
        </w:rPr>
        <w:t xml:space="preserve"> at 30% or less AMI</w:t>
      </w:r>
    </w:p>
    <w:p w14:paraId="10D6BD75" w14:textId="78EE47D7" w:rsidR="00053590" w:rsidRPr="00BB6FA1" w:rsidRDefault="002C0C58" w:rsidP="00716AAC">
      <w:pPr>
        <w:pStyle w:val="ListParagraph"/>
        <w:numPr>
          <w:ilvl w:val="0"/>
          <w:numId w:val="24"/>
        </w:numPr>
        <w:spacing w:after="120"/>
        <w:jc w:val="both"/>
        <w:rPr>
          <w:rFonts w:ascii="Times New Roman" w:hAnsi="Times New Roman" w:cs="Times New Roman"/>
          <w:sz w:val="24"/>
          <w:szCs w:val="24"/>
        </w:rPr>
      </w:pPr>
      <w:r w:rsidRPr="00BB6FA1">
        <w:rPr>
          <w:rFonts w:ascii="Times New Roman" w:hAnsi="Times New Roman" w:cs="Times New Roman"/>
          <w:sz w:val="24"/>
          <w:szCs w:val="24"/>
        </w:rPr>
        <w:t>50% or less AMI</w:t>
      </w:r>
    </w:p>
    <w:p w14:paraId="7B1C6B13" w14:textId="6B12A522" w:rsidR="009F52D1" w:rsidRPr="00BB6FA1" w:rsidRDefault="009F52D1" w:rsidP="00D94237">
      <w:pPr>
        <w:spacing w:after="120"/>
        <w:jc w:val="both"/>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t>Severe Cost Burden:</w:t>
      </w:r>
    </w:p>
    <w:p w14:paraId="0511A4B1" w14:textId="4B724DB8" w:rsidR="00153A61" w:rsidRPr="00BB6FA1" w:rsidRDefault="00332A0C" w:rsidP="00716AAC">
      <w:pPr>
        <w:jc w:val="both"/>
        <w:rPr>
          <w:rFonts w:ascii="Times New Roman" w:hAnsi="Times New Roman" w:cs="Times New Roman"/>
          <w:sz w:val="24"/>
          <w:szCs w:val="24"/>
        </w:rPr>
      </w:pPr>
      <w:r w:rsidRPr="00BB6FA1">
        <w:rPr>
          <w:rFonts w:ascii="Times New Roman" w:hAnsi="Times New Roman" w:cs="Times New Roman"/>
          <w:sz w:val="24"/>
          <w:szCs w:val="24"/>
        </w:rPr>
        <w:t>A household is cost burdened if they spend 30% or more of their income on housing related expenses</w:t>
      </w:r>
      <w:r w:rsidR="00E55913" w:rsidRPr="00BB6FA1">
        <w:rPr>
          <w:rFonts w:ascii="Times New Roman" w:hAnsi="Times New Roman" w:cs="Times New Roman"/>
          <w:sz w:val="24"/>
          <w:szCs w:val="24"/>
        </w:rPr>
        <w:t>. This becomes a</w:t>
      </w:r>
      <w:r w:rsidRPr="00BB6FA1">
        <w:rPr>
          <w:rFonts w:ascii="Times New Roman" w:hAnsi="Times New Roman" w:cs="Times New Roman"/>
          <w:sz w:val="24"/>
          <w:szCs w:val="24"/>
        </w:rPr>
        <w:t xml:space="preserve"> severe cost burden if they spend </w:t>
      </w:r>
      <w:r w:rsidR="00E55913" w:rsidRPr="00BB6FA1">
        <w:rPr>
          <w:rFonts w:ascii="Times New Roman" w:hAnsi="Times New Roman" w:cs="Times New Roman"/>
          <w:sz w:val="24"/>
          <w:szCs w:val="24"/>
        </w:rPr>
        <w:t xml:space="preserve">50% or more of their income on housing related expenses. At 30% AMI, there are 7,125 households in Marion County that are severely cost burdened. Of these 7,125 households, </w:t>
      </w:r>
      <w:r w:rsidR="00716AAC" w:rsidRPr="00BB6FA1">
        <w:rPr>
          <w:rFonts w:ascii="Times New Roman" w:hAnsi="Times New Roman" w:cs="Times New Roman"/>
          <w:sz w:val="24"/>
          <w:szCs w:val="24"/>
        </w:rPr>
        <w:t xml:space="preserve">5,120 are renters and 2,005 are homeowners. In total, approximately 6% of households are severely cost burdened in Marion County, according to 2014-2018 CHAS data. </w:t>
      </w:r>
    </w:p>
    <w:p w14:paraId="3AE0EE3F" w14:textId="45D4857B" w:rsidR="00153A61" w:rsidRPr="00BB6FA1" w:rsidRDefault="00153A61" w:rsidP="00716AAC">
      <w:pPr>
        <w:jc w:val="both"/>
        <w:rPr>
          <w:rFonts w:ascii="Times New Roman" w:hAnsi="Times New Roman" w:cs="Times New Roman"/>
          <w:sz w:val="24"/>
          <w:szCs w:val="24"/>
        </w:rPr>
      </w:pPr>
      <w:r w:rsidRPr="00BB6FA1">
        <w:rPr>
          <w:rFonts w:ascii="Times New Roman" w:hAnsi="Times New Roman" w:cs="Times New Roman"/>
          <w:sz w:val="24"/>
          <w:szCs w:val="24"/>
        </w:rPr>
        <w:t xml:space="preserve">The chart below, “Housing Cost Burden by Income Group”, illustrates that while the number of households with a severe cost burden decreases as AMI increases, this is not necessarily true for households that are cost burdened. Until reaching 80% or more AMI, the number of households facing a cost burden increases with each AMI increase. </w:t>
      </w:r>
    </w:p>
    <w:p w14:paraId="1C2161AB" w14:textId="77777777" w:rsidR="00153A61" w:rsidRPr="00BB6FA1" w:rsidRDefault="00153A61" w:rsidP="00716AAC">
      <w:pPr>
        <w:jc w:val="both"/>
        <w:rPr>
          <w:rFonts w:ascii="Times New Roman" w:hAnsi="Times New Roman" w:cs="Times New Roman"/>
          <w:sz w:val="24"/>
          <w:szCs w:val="24"/>
        </w:rPr>
      </w:pPr>
    </w:p>
    <w:p w14:paraId="2B5EF7FF" w14:textId="10E7C816" w:rsidR="00D72952" w:rsidRPr="00BB6FA1" w:rsidRDefault="0034794A" w:rsidP="00716AAC">
      <w:pPr>
        <w:jc w:val="center"/>
        <w:rPr>
          <w:rFonts w:ascii="Times New Roman" w:hAnsi="Times New Roman" w:cs="Times New Roman"/>
          <w:sz w:val="24"/>
          <w:szCs w:val="24"/>
        </w:rPr>
      </w:pPr>
      <w:r w:rsidRPr="00BB6FA1">
        <w:rPr>
          <w:noProof/>
        </w:rPr>
        <w:drawing>
          <wp:inline distT="0" distB="0" distL="0" distR="0" wp14:anchorId="386885D6" wp14:editId="1CE3438D">
            <wp:extent cx="4572000" cy="2743200"/>
            <wp:effectExtent l="0" t="0" r="0" b="0"/>
            <wp:docPr id="33" name="Chart 33">
              <a:extLst xmlns:a="http://schemas.openxmlformats.org/drawingml/2006/main">
                <a:ext uri="{FF2B5EF4-FFF2-40B4-BE49-F238E27FC236}">
                  <a16:creationId xmlns:a16="http://schemas.microsoft.com/office/drawing/2014/main" id="{70531D4C-A0A6-4032-BF14-67EF14955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F9BD59" w14:textId="08889089" w:rsidR="00153A61" w:rsidRPr="00BB6FA1" w:rsidRDefault="00FE762D" w:rsidP="00D94237">
      <w:pPr>
        <w:spacing w:after="120"/>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lastRenderedPageBreak/>
        <w:t>50% or less AMI:</w:t>
      </w:r>
    </w:p>
    <w:p w14:paraId="452F332A" w14:textId="04ED982F" w:rsidR="00FE762D" w:rsidRPr="00BB6FA1" w:rsidRDefault="00FE762D" w:rsidP="002D3787">
      <w:pPr>
        <w:jc w:val="both"/>
        <w:rPr>
          <w:rFonts w:ascii="Times New Roman" w:hAnsi="Times New Roman" w:cs="Times New Roman"/>
          <w:sz w:val="24"/>
          <w:szCs w:val="24"/>
        </w:rPr>
      </w:pPr>
      <w:r w:rsidRPr="00BB6FA1">
        <w:rPr>
          <w:rFonts w:ascii="Times New Roman" w:hAnsi="Times New Roman" w:cs="Times New Roman"/>
          <w:sz w:val="24"/>
          <w:szCs w:val="24"/>
        </w:rPr>
        <w:t>According to the most</w:t>
      </w:r>
      <w:r w:rsidR="00367E7D" w:rsidRPr="00BB6FA1">
        <w:rPr>
          <w:rFonts w:ascii="Times New Roman" w:hAnsi="Times New Roman" w:cs="Times New Roman"/>
          <w:sz w:val="24"/>
          <w:szCs w:val="24"/>
        </w:rPr>
        <w:t xml:space="preserve"> </w:t>
      </w:r>
      <w:r w:rsidRPr="00BB6FA1">
        <w:rPr>
          <w:rFonts w:ascii="Times New Roman" w:hAnsi="Times New Roman" w:cs="Times New Roman"/>
          <w:sz w:val="24"/>
          <w:szCs w:val="24"/>
        </w:rPr>
        <w:t>recent CHAS data, there a</w:t>
      </w:r>
      <w:r w:rsidR="00367E7D" w:rsidRPr="00BB6FA1">
        <w:rPr>
          <w:rFonts w:ascii="Times New Roman" w:hAnsi="Times New Roman" w:cs="Times New Roman"/>
          <w:sz w:val="24"/>
          <w:szCs w:val="24"/>
        </w:rPr>
        <w:t>re</w:t>
      </w:r>
      <w:r w:rsidRPr="00BB6FA1">
        <w:rPr>
          <w:rFonts w:ascii="Times New Roman" w:hAnsi="Times New Roman" w:cs="Times New Roman"/>
          <w:sz w:val="24"/>
          <w:szCs w:val="24"/>
        </w:rPr>
        <w:t xml:space="preserve"> a total of 22,200 households living at or below 50% AMI in Marion County, composing 19% of the overall population. 15,160 of these ho</w:t>
      </w:r>
      <w:r w:rsidR="00367E7D" w:rsidRPr="00BB6FA1">
        <w:rPr>
          <w:rFonts w:ascii="Times New Roman" w:hAnsi="Times New Roman" w:cs="Times New Roman"/>
          <w:sz w:val="24"/>
          <w:szCs w:val="24"/>
        </w:rPr>
        <w:t>u</w:t>
      </w:r>
      <w:r w:rsidRPr="00BB6FA1">
        <w:rPr>
          <w:rFonts w:ascii="Times New Roman" w:hAnsi="Times New Roman" w:cs="Times New Roman"/>
          <w:sz w:val="24"/>
          <w:szCs w:val="24"/>
        </w:rPr>
        <w:t>seholds are renters, and 7,040 are hom</w:t>
      </w:r>
      <w:r w:rsidR="00367E7D" w:rsidRPr="00BB6FA1">
        <w:rPr>
          <w:rFonts w:ascii="Times New Roman" w:hAnsi="Times New Roman" w:cs="Times New Roman"/>
          <w:sz w:val="24"/>
          <w:szCs w:val="24"/>
        </w:rPr>
        <w:t>e</w:t>
      </w:r>
      <w:r w:rsidRPr="00BB6FA1">
        <w:rPr>
          <w:rFonts w:ascii="Times New Roman" w:hAnsi="Times New Roman" w:cs="Times New Roman"/>
          <w:sz w:val="24"/>
          <w:szCs w:val="24"/>
        </w:rPr>
        <w:t>owners</w:t>
      </w:r>
      <w:r w:rsidR="00367E7D" w:rsidRPr="00BB6FA1">
        <w:rPr>
          <w:rFonts w:ascii="Times New Roman" w:hAnsi="Times New Roman" w:cs="Times New Roman"/>
          <w:sz w:val="24"/>
          <w:szCs w:val="24"/>
        </w:rPr>
        <w:t>.</w:t>
      </w:r>
    </w:p>
    <w:tbl>
      <w:tblPr>
        <w:tblW w:w="5760" w:type="dxa"/>
        <w:jc w:val="center"/>
        <w:tblLook w:val="04A0" w:firstRow="1" w:lastRow="0" w:firstColumn="1" w:lastColumn="0" w:noHBand="0" w:noVBand="1"/>
      </w:tblPr>
      <w:tblGrid>
        <w:gridCol w:w="2180"/>
        <w:gridCol w:w="960"/>
        <w:gridCol w:w="960"/>
        <w:gridCol w:w="1660"/>
      </w:tblGrid>
      <w:tr w:rsidR="00BB6FA1" w:rsidRPr="00BB6FA1" w14:paraId="6BE9B3EF" w14:textId="77777777" w:rsidTr="00CF2FE3">
        <w:trPr>
          <w:trHeight w:val="300"/>
          <w:jc w:val="center"/>
        </w:trPr>
        <w:tc>
          <w:tcPr>
            <w:tcW w:w="5760" w:type="dxa"/>
            <w:gridSpan w:val="4"/>
            <w:tcBorders>
              <w:top w:val="nil"/>
              <w:left w:val="nil"/>
              <w:bottom w:val="nil"/>
              <w:right w:val="nil"/>
            </w:tcBorders>
            <w:shd w:val="clear" w:color="000000" w:fill="70AD47"/>
            <w:noWrap/>
            <w:vAlign w:val="bottom"/>
            <w:hideMark/>
          </w:tcPr>
          <w:p w14:paraId="79C73FDB" w14:textId="213AD3A7" w:rsidR="004E51E8" w:rsidRPr="00BB6FA1" w:rsidRDefault="004E51E8" w:rsidP="004E51E8">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H</w:t>
            </w:r>
            <w:r w:rsidR="00586DBE" w:rsidRPr="00BB6FA1">
              <w:rPr>
                <w:rFonts w:ascii="Arial" w:eastAsia="Times New Roman" w:hAnsi="Arial" w:cs="Arial"/>
                <w:b/>
                <w:bCs/>
                <w:sz w:val="20"/>
                <w:szCs w:val="20"/>
              </w:rPr>
              <w:t>H</w:t>
            </w:r>
            <w:r w:rsidRPr="00BB6FA1">
              <w:rPr>
                <w:rFonts w:ascii="Arial" w:eastAsia="Times New Roman" w:hAnsi="Arial" w:cs="Arial"/>
                <w:b/>
                <w:bCs/>
                <w:sz w:val="20"/>
                <w:szCs w:val="20"/>
              </w:rPr>
              <w:t>s at or below 50% HAMFI</w:t>
            </w:r>
          </w:p>
        </w:tc>
      </w:tr>
      <w:tr w:rsidR="00BB6FA1" w:rsidRPr="00BB6FA1" w14:paraId="1A2F5BA8" w14:textId="77777777" w:rsidTr="00CF2FE3">
        <w:trPr>
          <w:trHeight w:val="510"/>
          <w:jc w:val="center"/>
        </w:trPr>
        <w:tc>
          <w:tcPr>
            <w:tcW w:w="2180" w:type="dxa"/>
            <w:tcBorders>
              <w:top w:val="nil"/>
              <w:left w:val="nil"/>
              <w:bottom w:val="nil"/>
              <w:right w:val="nil"/>
            </w:tcBorders>
            <w:shd w:val="clear" w:color="000000" w:fill="E2EFDA"/>
            <w:vAlign w:val="bottom"/>
            <w:hideMark/>
          </w:tcPr>
          <w:p w14:paraId="7FA8CFEE" w14:textId="77777777" w:rsidR="004E51E8" w:rsidRPr="00BB6FA1" w:rsidRDefault="004E51E8" w:rsidP="004E51E8">
            <w:pPr>
              <w:spacing w:after="0" w:line="240" w:lineRule="auto"/>
              <w:rPr>
                <w:rFonts w:ascii="Arial" w:eastAsia="Times New Roman" w:hAnsi="Arial" w:cs="Arial"/>
                <w:sz w:val="20"/>
                <w:szCs w:val="20"/>
              </w:rPr>
            </w:pPr>
            <w:r w:rsidRPr="00BB6FA1">
              <w:rPr>
                <w:rFonts w:ascii="Arial" w:eastAsia="Times New Roman" w:hAnsi="Arial" w:cs="Arial"/>
                <w:sz w:val="20"/>
                <w:szCs w:val="20"/>
              </w:rPr>
              <w:t> </w:t>
            </w:r>
          </w:p>
        </w:tc>
        <w:tc>
          <w:tcPr>
            <w:tcW w:w="960" w:type="dxa"/>
            <w:tcBorders>
              <w:top w:val="nil"/>
              <w:left w:val="nil"/>
              <w:bottom w:val="nil"/>
              <w:right w:val="nil"/>
            </w:tcBorders>
            <w:shd w:val="clear" w:color="000000" w:fill="E2EFDA"/>
            <w:vAlign w:val="center"/>
            <w:hideMark/>
          </w:tcPr>
          <w:p w14:paraId="0A3DE443" w14:textId="77777777" w:rsidR="004E51E8" w:rsidRPr="00BB6FA1" w:rsidRDefault="004E51E8" w:rsidP="004E51E8">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Owner</w:t>
            </w:r>
          </w:p>
        </w:tc>
        <w:tc>
          <w:tcPr>
            <w:tcW w:w="960" w:type="dxa"/>
            <w:tcBorders>
              <w:top w:val="nil"/>
              <w:left w:val="nil"/>
              <w:bottom w:val="nil"/>
              <w:right w:val="nil"/>
            </w:tcBorders>
            <w:shd w:val="clear" w:color="000000" w:fill="E2EFDA"/>
            <w:vAlign w:val="center"/>
            <w:hideMark/>
          </w:tcPr>
          <w:p w14:paraId="036A8921" w14:textId="77777777" w:rsidR="004E51E8" w:rsidRPr="00BB6FA1" w:rsidRDefault="004E51E8" w:rsidP="004E51E8">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Renter</w:t>
            </w:r>
          </w:p>
        </w:tc>
        <w:tc>
          <w:tcPr>
            <w:tcW w:w="1660" w:type="dxa"/>
            <w:tcBorders>
              <w:top w:val="nil"/>
              <w:left w:val="nil"/>
              <w:bottom w:val="nil"/>
              <w:right w:val="nil"/>
            </w:tcBorders>
            <w:shd w:val="clear" w:color="000000" w:fill="E2EFDA"/>
            <w:vAlign w:val="center"/>
            <w:hideMark/>
          </w:tcPr>
          <w:p w14:paraId="291B5F9A" w14:textId="77777777" w:rsidR="004E51E8" w:rsidRPr="00BB6FA1" w:rsidRDefault="004E51E8" w:rsidP="004E51E8">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Owner / Renter Combined</w:t>
            </w:r>
          </w:p>
        </w:tc>
      </w:tr>
      <w:tr w:rsidR="00BB6FA1" w:rsidRPr="00BB6FA1" w14:paraId="63134778" w14:textId="77777777" w:rsidTr="00CF2FE3">
        <w:trPr>
          <w:trHeight w:val="525"/>
          <w:jc w:val="center"/>
        </w:trPr>
        <w:tc>
          <w:tcPr>
            <w:tcW w:w="2180" w:type="dxa"/>
            <w:tcBorders>
              <w:top w:val="nil"/>
              <w:left w:val="nil"/>
              <w:bottom w:val="nil"/>
              <w:right w:val="nil"/>
            </w:tcBorders>
            <w:shd w:val="clear" w:color="000000" w:fill="C6E0B4"/>
            <w:vAlign w:val="center"/>
            <w:hideMark/>
          </w:tcPr>
          <w:p w14:paraId="25DC052A" w14:textId="77777777" w:rsidR="004E51E8" w:rsidRPr="00BB6FA1" w:rsidRDefault="004E51E8" w:rsidP="004E51E8">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 xml:space="preserve">Household Income               ≤ 50% HAMFI </w:t>
            </w:r>
          </w:p>
        </w:tc>
        <w:tc>
          <w:tcPr>
            <w:tcW w:w="960" w:type="dxa"/>
            <w:tcBorders>
              <w:top w:val="nil"/>
              <w:left w:val="nil"/>
              <w:bottom w:val="nil"/>
              <w:right w:val="nil"/>
            </w:tcBorders>
            <w:shd w:val="clear" w:color="000000" w:fill="C6E0B4"/>
            <w:vAlign w:val="center"/>
            <w:hideMark/>
          </w:tcPr>
          <w:p w14:paraId="04BEDA87"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7,040</w:t>
            </w:r>
          </w:p>
        </w:tc>
        <w:tc>
          <w:tcPr>
            <w:tcW w:w="960" w:type="dxa"/>
            <w:tcBorders>
              <w:top w:val="nil"/>
              <w:left w:val="nil"/>
              <w:bottom w:val="nil"/>
              <w:right w:val="nil"/>
            </w:tcBorders>
            <w:shd w:val="clear" w:color="000000" w:fill="C6E0B4"/>
            <w:vAlign w:val="center"/>
            <w:hideMark/>
          </w:tcPr>
          <w:p w14:paraId="28D21E59"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15,160</w:t>
            </w:r>
          </w:p>
        </w:tc>
        <w:tc>
          <w:tcPr>
            <w:tcW w:w="1660" w:type="dxa"/>
            <w:tcBorders>
              <w:top w:val="nil"/>
              <w:left w:val="nil"/>
              <w:bottom w:val="nil"/>
              <w:right w:val="nil"/>
            </w:tcBorders>
            <w:shd w:val="clear" w:color="000000" w:fill="C6E0B4"/>
            <w:vAlign w:val="center"/>
            <w:hideMark/>
          </w:tcPr>
          <w:p w14:paraId="1FE303BE"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22,200</w:t>
            </w:r>
          </w:p>
        </w:tc>
      </w:tr>
      <w:tr w:rsidR="00BB6FA1" w:rsidRPr="00BB6FA1" w14:paraId="767C2053" w14:textId="77777777" w:rsidTr="00CF2FE3">
        <w:trPr>
          <w:trHeight w:val="525"/>
          <w:jc w:val="center"/>
        </w:trPr>
        <w:tc>
          <w:tcPr>
            <w:tcW w:w="2180" w:type="dxa"/>
            <w:tcBorders>
              <w:top w:val="nil"/>
              <w:left w:val="nil"/>
              <w:bottom w:val="nil"/>
              <w:right w:val="nil"/>
            </w:tcBorders>
            <w:shd w:val="clear" w:color="000000" w:fill="E2EFDA"/>
            <w:vAlign w:val="bottom"/>
            <w:hideMark/>
          </w:tcPr>
          <w:p w14:paraId="75A9B051" w14:textId="77777777" w:rsidR="004E51E8" w:rsidRPr="00BB6FA1" w:rsidRDefault="004E51E8" w:rsidP="004E51E8">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 xml:space="preserve">% Population at ≤ 50% HAMFI </w:t>
            </w:r>
          </w:p>
        </w:tc>
        <w:tc>
          <w:tcPr>
            <w:tcW w:w="960" w:type="dxa"/>
            <w:tcBorders>
              <w:top w:val="nil"/>
              <w:left w:val="nil"/>
              <w:bottom w:val="nil"/>
              <w:right w:val="nil"/>
            </w:tcBorders>
            <w:shd w:val="clear" w:color="000000" w:fill="E2EFDA"/>
            <w:vAlign w:val="center"/>
            <w:hideMark/>
          </w:tcPr>
          <w:p w14:paraId="09DDF895"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10.1%</w:t>
            </w:r>
          </w:p>
        </w:tc>
        <w:tc>
          <w:tcPr>
            <w:tcW w:w="960" w:type="dxa"/>
            <w:tcBorders>
              <w:top w:val="nil"/>
              <w:left w:val="nil"/>
              <w:bottom w:val="nil"/>
              <w:right w:val="nil"/>
            </w:tcBorders>
            <w:shd w:val="clear" w:color="000000" w:fill="E2EFDA"/>
            <w:vAlign w:val="center"/>
            <w:hideMark/>
          </w:tcPr>
          <w:p w14:paraId="23962800"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32.0%</w:t>
            </w:r>
          </w:p>
        </w:tc>
        <w:tc>
          <w:tcPr>
            <w:tcW w:w="1660" w:type="dxa"/>
            <w:tcBorders>
              <w:top w:val="nil"/>
              <w:left w:val="nil"/>
              <w:bottom w:val="nil"/>
              <w:right w:val="nil"/>
            </w:tcBorders>
            <w:shd w:val="clear" w:color="000000" w:fill="E2EFDA"/>
            <w:vAlign w:val="center"/>
            <w:hideMark/>
          </w:tcPr>
          <w:p w14:paraId="5289407F"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19.0%</w:t>
            </w:r>
          </w:p>
        </w:tc>
      </w:tr>
      <w:tr w:rsidR="00BB6FA1" w:rsidRPr="00BB6FA1" w14:paraId="105D4183" w14:textId="77777777" w:rsidTr="00CF2FE3">
        <w:trPr>
          <w:trHeight w:val="510"/>
          <w:jc w:val="center"/>
        </w:trPr>
        <w:tc>
          <w:tcPr>
            <w:tcW w:w="2180" w:type="dxa"/>
            <w:tcBorders>
              <w:top w:val="nil"/>
              <w:left w:val="nil"/>
              <w:bottom w:val="nil"/>
              <w:right w:val="nil"/>
            </w:tcBorders>
            <w:shd w:val="clear" w:color="000000" w:fill="C6E0B4"/>
            <w:vAlign w:val="center"/>
            <w:hideMark/>
          </w:tcPr>
          <w:p w14:paraId="12F10857" w14:textId="77777777" w:rsidR="004E51E8" w:rsidRPr="00BB6FA1" w:rsidRDefault="004E51E8" w:rsidP="004E51E8">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Total Population Size</w:t>
            </w:r>
          </w:p>
        </w:tc>
        <w:tc>
          <w:tcPr>
            <w:tcW w:w="960" w:type="dxa"/>
            <w:tcBorders>
              <w:top w:val="nil"/>
              <w:left w:val="nil"/>
              <w:bottom w:val="nil"/>
              <w:right w:val="nil"/>
            </w:tcBorders>
            <w:shd w:val="clear" w:color="000000" w:fill="C6E0B4"/>
            <w:vAlign w:val="center"/>
            <w:hideMark/>
          </w:tcPr>
          <w:p w14:paraId="43D9B292"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69,495</w:t>
            </w:r>
          </w:p>
        </w:tc>
        <w:tc>
          <w:tcPr>
            <w:tcW w:w="960" w:type="dxa"/>
            <w:tcBorders>
              <w:top w:val="nil"/>
              <w:left w:val="nil"/>
              <w:bottom w:val="nil"/>
              <w:right w:val="nil"/>
            </w:tcBorders>
            <w:shd w:val="clear" w:color="000000" w:fill="C6E0B4"/>
            <w:vAlign w:val="center"/>
            <w:hideMark/>
          </w:tcPr>
          <w:p w14:paraId="11A45106"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47,365</w:t>
            </w:r>
          </w:p>
        </w:tc>
        <w:tc>
          <w:tcPr>
            <w:tcW w:w="1660" w:type="dxa"/>
            <w:tcBorders>
              <w:top w:val="nil"/>
              <w:left w:val="nil"/>
              <w:bottom w:val="nil"/>
              <w:right w:val="nil"/>
            </w:tcBorders>
            <w:shd w:val="clear" w:color="000000" w:fill="C6E0B4"/>
            <w:vAlign w:val="center"/>
            <w:hideMark/>
          </w:tcPr>
          <w:p w14:paraId="67C51FAE" w14:textId="77777777" w:rsidR="004E51E8" w:rsidRPr="00BB6FA1" w:rsidRDefault="004E51E8" w:rsidP="004E51E8">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116,860</w:t>
            </w:r>
          </w:p>
        </w:tc>
      </w:tr>
    </w:tbl>
    <w:p w14:paraId="616E9545" w14:textId="60DD7EE8" w:rsidR="00134D73" w:rsidRPr="00BB6FA1" w:rsidRDefault="001F1C16" w:rsidP="006C53C9">
      <w:pPr>
        <w:jc w:val="center"/>
        <w:rPr>
          <w:rFonts w:ascii="Times New Roman" w:hAnsi="Times New Roman" w:cs="Times New Roman"/>
          <w:i/>
          <w:iCs/>
          <w:sz w:val="16"/>
          <w:szCs w:val="16"/>
        </w:rPr>
      </w:pPr>
      <w:r w:rsidRPr="00BB6FA1">
        <w:rPr>
          <w:rFonts w:ascii="Times New Roman" w:hAnsi="Times New Roman" w:cs="Times New Roman"/>
          <w:i/>
          <w:iCs/>
          <w:sz w:val="16"/>
          <w:szCs w:val="16"/>
        </w:rPr>
        <w:t>Data sourced from CHAS, 2014-2018 data</w:t>
      </w:r>
    </w:p>
    <w:bookmarkEnd w:id="4"/>
    <w:p w14:paraId="7509057A" w14:textId="77777777" w:rsidR="00A0182F" w:rsidRPr="00BB6FA1" w:rsidRDefault="00A0182F" w:rsidP="003E20D3">
      <w:pPr>
        <w:jc w:val="both"/>
        <w:rPr>
          <w:rFonts w:ascii="Times New Roman" w:hAnsi="Times New Roman" w:cs="Times New Roman"/>
          <w:b/>
          <w:bCs/>
          <w:sz w:val="24"/>
          <w:szCs w:val="24"/>
        </w:rPr>
      </w:pPr>
    </w:p>
    <w:p w14:paraId="4C63B440" w14:textId="542A4795" w:rsidR="00134D73" w:rsidRPr="00BB6FA1" w:rsidRDefault="00134D73" w:rsidP="003E20D3">
      <w:pPr>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B. Identify and consider the current resources available to assist qualifying populations, including congregate and non-congregate shelter units, supportive services, TBRA, and affordable and permanent supportive housing (optional): </w:t>
      </w:r>
    </w:p>
    <w:p w14:paraId="7F359F3F" w14:textId="6BA9750C" w:rsidR="00B9241F" w:rsidRPr="00BB6FA1" w:rsidRDefault="005867E8" w:rsidP="00973B6E">
      <w:pPr>
        <w:pStyle w:val="ListParagraph"/>
        <w:numPr>
          <w:ilvl w:val="0"/>
          <w:numId w:val="25"/>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Beginning in 2021, Marion County became its own entitlement </w:t>
      </w:r>
      <w:r w:rsidR="006C5324" w:rsidRPr="00BB6FA1">
        <w:rPr>
          <w:rFonts w:ascii="Times New Roman" w:hAnsi="Times New Roman" w:cs="Times New Roman"/>
          <w:sz w:val="24"/>
          <w:szCs w:val="24"/>
        </w:rPr>
        <w:t>jurisdiction, and received</w:t>
      </w:r>
      <w:r w:rsidR="00786A14" w:rsidRPr="00BB6FA1">
        <w:rPr>
          <w:rFonts w:ascii="Times New Roman" w:hAnsi="Times New Roman" w:cs="Times New Roman"/>
          <w:sz w:val="24"/>
          <w:szCs w:val="24"/>
        </w:rPr>
        <w:t xml:space="preserve"> CDBG and HOME funds for the first time. These </w:t>
      </w:r>
      <w:r w:rsidR="00DE0845" w:rsidRPr="00BB6FA1">
        <w:rPr>
          <w:rFonts w:ascii="Times New Roman" w:hAnsi="Times New Roman" w:cs="Times New Roman"/>
          <w:sz w:val="24"/>
          <w:szCs w:val="24"/>
        </w:rPr>
        <w:t xml:space="preserve">are potentially annual funds that go toward a wide range of community development </w:t>
      </w:r>
      <w:r w:rsidR="00A11575" w:rsidRPr="00BB6FA1">
        <w:rPr>
          <w:rFonts w:ascii="Times New Roman" w:hAnsi="Times New Roman" w:cs="Times New Roman"/>
          <w:sz w:val="24"/>
          <w:szCs w:val="24"/>
        </w:rPr>
        <w:t>projects. Additionally, due to recent wildfires</w:t>
      </w:r>
      <w:r w:rsidR="000276B3" w:rsidRPr="00BB6FA1">
        <w:rPr>
          <w:rFonts w:ascii="Times New Roman" w:hAnsi="Times New Roman" w:cs="Times New Roman"/>
          <w:sz w:val="24"/>
          <w:szCs w:val="24"/>
        </w:rPr>
        <w:t xml:space="preserve"> </w:t>
      </w:r>
      <w:r w:rsidR="00D07B1B" w:rsidRPr="00BB6FA1">
        <w:rPr>
          <w:rFonts w:ascii="Times New Roman" w:hAnsi="Times New Roman" w:cs="Times New Roman"/>
          <w:sz w:val="24"/>
          <w:szCs w:val="24"/>
        </w:rPr>
        <w:t xml:space="preserve">FEMA </w:t>
      </w:r>
      <w:r w:rsidR="007D5F91" w:rsidRPr="00BB6FA1">
        <w:rPr>
          <w:rFonts w:ascii="Times New Roman" w:hAnsi="Times New Roman" w:cs="Times New Roman"/>
          <w:sz w:val="24"/>
          <w:szCs w:val="24"/>
        </w:rPr>
        <w:t>support has helped the community rebuild, as have the recent ARPA funds</w:t>
      </w:r>
      <w:r w:rsidR="003830D2" w:rsidRPr="00BB6FA1">
        <w:rPr>
          <w:rFonts w:ascii="Times New Roman" w:hAnsi="Times New Roman" w:cs="Times New Roman"/>
          <w:sz w:val="24"/>
          <w:szCs w:val="24"/>
        </w:rPr>
        <w:t xml:space="preserve"> </w:t>
      </w:r>
      <w:r w:rsidR="00C4487D" w:rsidRPr="00BB6FA1">
        <w:rPr>
          <w:rFonts w:ascii="Times New Roman" w:hAnsi="Times New Roman" w:cs="Times New Roman"/>
          <w:sz w:val="24"/>
          <w:szCs w:val="24"/>
        </w:rPr>
        <w:t xml:space="preserve">going </w:t>
      </w:r>
      <w:r w:rsidR="003830D2" w:rsidRPr="00BB6FA1">
        <w:rPr>
          <w:rFonts w:ascii="Times New Roman" w:hAnsi="Times New Roman" w:cs="Times New Roman"/>
          <w:sz w:val="24"/>
          <w:szCs w:val="24"/>
        </w:rPr>
        <w:t xml:space="preserve">toward </w:t>
      </w:r>
      <w:r w:rsidR="00C4487D" w:rsidRPr="00BB6FA1">
        <w:rPr>
          <w:rFonts w:ascii="Times New Roman" w:hAnsi="Times New Roman" w:cs="Times New Roman"/>
          <w:sz w:val="24"/>
          <w:szCs w:val="24"/>
        </w:rPr>
        <w:t>C</w:t>
      </w:r>
      <w:r w:rsidR="003830D2" w:rsidRPr="00BB6FA1">
        <w:rPr>
          <w:rFonts w:ascii="Times New Roman" w:hAnsi="Times New Roman" w:cs="Times New Roman"/>
          <w:sz w:val="24"/>
          <w:szCs w:val="24"/>
        </w:rPr>
        <w:t>ovid</w:t>
      </w:r>
      <w:r w:rsidR="00C4487D" w:rsidRPr="00BB6FA1">
        <w:rPr>
          <w:rFonts w:ascii="Times New Roman" w:hAnsi="Times New Roman" w:cs="Times New Roman"/>
          <w:sz w:val="24"/>
          <w:szCs w:val="24"/>
        </w:rPr>
        <w:t>-19</w:t>
      </w:r>
      <w:r w:rsidR="003830D2" w:rsidRPr="00BB6FA1">
        <w:rPr>
          <w:rFonts w:ascii="Times New Roman" w:hAnsi="Times New Roman" w:cs="Times New Roman"/>
          <w:sz w:val="24"/>
          <w:szCs w:val="24"/>
        </w:rPr>
        <w:t xml:space="preserve"> recovery</w:t>
      </w:r>
      <w:r w:rsidR="00767205" w:rsidRPr="00BB6FA1">
        <w:rPr>
          <w:rFonts w:ascii="Times New Roman" w:hAnsi="Times New Roman" w:cs="Times New Roman"/>
          <w:sz w:val="24"/>
          <w:szCs w:val="24"/>
        </w:rPr>
        <w:t xml:space="preserve">. </w:t>
      </w:r>
    </w:p>
    <w:p w14:paraId="62283E4A" w14:textId="699B70DD" w:rsidR="00854FFB" w:rsidRPr="00BB6FA1" w:rsidRDefault="00344815" w:rsidP="00973B6E">
      <w:pPr>
        <w:pStyle w:val="ListParagraph"/>
        <w:numPr>
          <w:ilvl w:val="0"/>
          <w:numId w:val="25"/>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The local CoC was recently awarded $3.7 million to help </w:t>
      </w:r>
      <w:r w:rsidR="004A3802" w:rsidRPr="00BB6FA1">
        <w:rPr>
          <w:rFonts w:ascii="Times New Roman" w:hAnsi="Times New Roman" w:cs="Times New Roman"/>
          <w:sz w:val="24"/>
          <w:szCs w:val="24"/>
        </w:rPr>
        <w:t>combat homelessness for youth</w:t>
      </w:r>
      <w:r w:rsidR="00D87E2B" w:rsidRPr="00BB6FA1">
        <w:rPr>
          <w:rFonts w:ascii="Times New Roman" w:hAnsi="Times New Roman" w:cs="Times New Roman"/>
          <w:sz w:val="24"/>
          <w:szCs w:val="24"/>
        </w:rPr>
        <w:t xml:space="preserve"> in Marion and Polk Counties</w:t>
      </w:r>
      <w:r w:rsidR="003F01BE" w:rsidRPr="00BB6FA1">
        <w:rPr>
          <w:rFonts w:ascii="Times New Roman" w:hAnsi="Times New Roman" w:cs="Times New Roman"/>
          <w:sz w:val="24"/>
          <w:szCs w:val="24"/>
        </w:rPr>
        <w:t xml:space="preserve"> over a two-year period</w:t>
      </w:r>
      <w:r w:rsidR="007D4FF6" w:rsidRPr="00BB6FA1">
        <w:rPr>
          <w:rFonts w:ascii="Times New Roman" w:hAnsi="Times New Roman" w:cs="Times New Roman"/>
          <w:sz w:val="24"/>
          <w:szCs w:val="24"/>
        </w:rPr>
        <w:t xml:space="preserve"> (2022-2024)</w:t>
      </w:r>
      <w:r w:rsidR="00D87E2B" w:rsidRPr="00BB6FA1">
        <w:rPr>
          <w:rFonts w:ascii="Times New Roman" w:hAnsi="Times New Roman" w:cs="Times New Roman"/>
          <w:sz w:val="24"/>
          <w:szCs w:val="24"/>
        </w:rPr>
        <w:t xml:space="preserve">. This project </w:t>
      </w:r>
      <w:r w:rsidR="001F2C63" w:rsidRPr="00BB6FA1">
        <w:rPr>
          <w:rFonts w:ascii="Times New Roman" w:hAnsi="Times New Roman" w:cs="Times New Roman"/>
          <w:sz w:val="24"/>
          <w:szCs w:val="24"/>
        </w:rPr>
        <w:t>is led by the Youth Homeless Demo</w:t>
      </w:r>
      <w:r w:rsidR="007D4FF6" w:rsidRPr="00BB6FA1">
        <w:rPr>
          <w:rFonts w:ascii="Times New Roman" w:hAnsi="Times New Roman" w:cs="Times New Roman"/>
          <w:sz w:val="24"/>
          <w:szCs w:val="24"/>
        </w:rPr>
        <w:t>nstration</w:t>
      </w:r>
      <w:r w:rsidR="001F2C63" w:rsidRPr="00BB6FA1">
        <w:rPr>
          <w:rFonts w:ascii="Times New Roman" w:hAnsi="Times New Roman" w:cs="Times New Roman"/>
          <w:sz w:val="24"/>
          <w:szCs w:val="24"/>
        </w:rPr>
        <w:t xml:space="preserve"> Program</w:t>
      </w:r>
      <w:r w:rsidR="00E26EFD" w:rsidRPr="00BB6FA1">
        <w:rPr>
          <w:rFonts w:ascii="Times New Roman" w:hAnsi="Times New Roman" w:cs="Times New Roman"/>
          <w:sz w:val="24"/>
          <w:szCs w:val="24"/>
        </w:rPr>
        <w:t>’s</w:t>
      </w:r>
      <w:r w:rsidR="001F2C63" w:rsidRPr="00BB6FA1">
        <w:rPr>
          <w:rFonts w:ascii="Times New Roman" w:hAnsi="Times New Roman" w:cs="Times New Roman"/>
          <w:sz w:val="24"/>
          <w:szCs w:val="24"/>
        </w:rPr>
        <w:t xml:space="preserve"> (YHDP)</w:t>
      </w:r>
      <w:r w:rsidR="00E26EFD" w:rsidRPr="00BB6FA1">
        <w:rPr>
          <w:rFonts w:ascii="Times New Roman" w:hAnsi="Times New Roman" w:cs="Times New Roman"/>
          <w:sz w:val="24"/>
          <w:szCs w:val="24"/>
        </w:rPr>
        <w:t xml:space="preserve"> youth-led council</w:t>
      </w:r>
      <w:r w:rsidR="001F2C63" w:rsidRPr="00BB6FA1">
        <w:rPr>
          <w:rFonts w:ascii="Times New Roman" w:hAnsi="Times New Roman" w:cs="Times New Roman"/>
          <w:sz w:val="24"/>
          <w:szCs w:val="24"/>
        </w:rPr>
        <w:t>,</w:t>
      </w:r>
      <w:r w:rsidR="00E26EFD" w:rsidRPr="00BB6FA1">
        <w:rPr>
          <w:rFonts w:ascii="Times New Roman" w:hAnsi="Times New Roman" w:cs="Times New Roman"/>
          <w:sz w:val="24"/>
          <w:szCs w:val="24"/>
        </w:rPr>
        <w:t xml:space="preserve"> otherwise known as Backbone</w:t>
      </w:r>
      <w:r w:rsidR="00854FFB" w:rsidRPr="00BB6FA1">
        <w:rPr>
          <w:rFonts w:ascii="Times New Roman" w:hAnsi="Times New Roman" w:cs="Times New Roman"/>
          <w:sz w:val="24"/>
          <w:szCs w:val="24"/>
        </w:rPr>
        <w:t xml:space="preserve">, and is currently in the stage of finalizing which project applications </w:t>
      </w:r>
      <w:r w:rsidR="008130AD" w:rsidRPr="00BB6FA1">
        <w:rPr>
          <w:rFonts w:ascii="Times New Roman" w:hAnsi="Times New Roman" w:cs="Times New Roman"/>
          <w:sz w:val="24"/>
          <w:szCs w:val="24"/>
        </w:rPr>
        <w:t xml:space="preserve">to fund. </w:t>
      </w:r>
      <w:r w:rsidR="00F451A6" w:rsidRPr="00BB6FA1">
        <w:rPr>
          <w:rFonts w:ascii="Times New Roman" w:hAnsi="Times New Roman" w:cs="Times New Roman"/>
          <w:sz w:val="24"/>
          <w:szCs w:val="24"/>
        </w:rPr>
        <w:t xml:space="preserve">There are three project areas covered by this grant: </w:t>
      </w:r>
      <w:r w:rsidR="00277F19" w:rsidRPr="00BB6FA1">
        <w:rPr>
          <w:rFonts w:ascii="Times New Roman" w:hAnsi="Times New Roman" w:cs="Times New Roman"/>
          <w:sz w:val="24"/>
          <w:szCs w:val="24"/>
        </w:rPr>
        <w:t xml:space="preserve">coordinated entry, supportive services, and joint transitional housing/rapid re-housing. </w:t>
      </w:r>
    </w:p>
    <w:p w14:paraId="39AC7B8F" w14:textId="77777777" w:rsidR="00830D8E" w:rsidRPr="00BB6FA1" w:rsidRDefault="000D24AF" w:rsidP="00973B6E">
      <w:pPr>
        <w:pStyle w:val="ListParagraph"/>
        <w:numPr>
          <w:ilvl w:val="0"/>
          <w:numId w:val="25"/>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 xml:space="preserve">Local organizations combatting homelessness include ARCHES and </w:t>
      </w:r>
      <w:proofErr w:type="spellStart"/>
      <w:r w:rsidRPr="00BB6FA1">
        <w:rPr>
          <w:rFonts w:ascii="Times New Roman" w:hAnsi="Times New Roman" w:cs="Times New Roman"/>
          <w:sz w:val="24"/>
          <w:szCs w:val="24"/>
        </w:rPr>
        <w:t>Easterseals</w:t>
      </w:r>
      <w:proofErr w:type="spellEnd"/>
      <w:r w:rsidRPr="00BB6FA1">
        <w:rPr>
          <w:rFonts w:ascii="Times New Roman" w:hAnsi="Times New Roman" w:cs="Times New Roman"/>
          <w:sz w:val="24"/>
          <w:szCs w:val="24"/>
        </w:rPr>
        <w:t xml:space="preserve">. </w:t>
      </w:r>
      <w:r w:rsidR="00830D8E" w:rsidRPr="00BB6FA1">
        <w:rPr>
          <w:rFonts w:ascii="Times New Roman" w:hAnsi="Times New Roman" w:cs="Times New Roman"/>
          <w:sz w:val="24"/>
          <w:szCs w:val="24"/>
        </w:rPr>
        <w:t xml:space="preserve">ESG funding is available through ARCHES for service providers that work directly with qualifying populations.  </w:t>
      </w:r>
    </w:p>
    <w:p w14:paraId="2011FAE7" w14:textId="21E8691A" w:rsidR="00311BC5" w:rsidRPr="00BB6FA1" w:rsidRDefault="002B544A" w:rsidP="00973B6E">
      <w:pPr>
        <w:pStyle w:val="ListParagraph"/>
        <w:numPr>
          <w:ilvl w:val="0"/>
          <w:numId w:val="25"/>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A recent project is to construct 32 Tiny Homes</w:t>
      </w:r>
      <w:r w:rsidR="006E2F20" w:rsidRPr="00BB6FA1">
        <w:rPr>
          <w:rFonts w:ascii="Times New Roman" w:hAnsi="Times New Roman" w:cs="Times New Roman"/>
          <w:sz w:val="24"/>
          <w:szCs w:val="24"/>
        </w:rPr>
        <w:t xml:space="preserve"> funded through the State</w:t>
      </w:r>
      <w:r w:rsidR="00830D8E" w:rsidRPr="00BB6FA1">
        <w:rPr>
          <w:rFonts w:ascii="Times New Roman" w:hAnsi="Times New Roman" w:cs="Times New Roman"/>
          <w:sz w:val="24"/>
          <w:szCs w:val="24"/>
        </w:rPr>
        <w:t>.</w:t>
      </w:r>
    </w:p>
    <w:p w14:paraId="759787CC" w14:textId="3754C0EA" w:rsidR="004855B6" w:rsidRPr="00BB6FA1" w:rsidRDefault="00695216" w:rsidP="002D3787">
      <w:pPr>
        <w:pStyle w:val="ListParagraph"/>
        <w:numPr>
          <w:ilvl w:val="0"/>
          <w:numId w:val="25"/>
        </w:numPr>
        <w:spacing w:after="120"/>
        <w:contextualSpacing w:val="0"/>
        <w:jc w:val="both"/>
        <w:rPr>
          <w:rFonts w:ascii="Times New Roman" w:hAnsi="Times New Roman" w:cs="Times New Roman"/>
          <w:sz w:val="24"/>
          <w:szCs w:val="24"/>
        </w:rPr>
      </w:pPr>
      <w:r w:rsidRPr="00BB6FA1">
        <w:rPr>
          <w:rFonts w:ascii="Times New Roman" w:hAnsi="Times New Roman" w:cs="Times New Roman"/>
          <w:sz w:val="24"/>
          <w:szCs w:val="24"/>
        </w:rPr>
        <w:t>There is also disaster re</w:t>
      </w:r>
      <w:r w:rsidR="001D2B5B" w:rsidRPr="00BB6FA1">
        <w:rPr>
          <w:rFonts w:ascii="Times New Roman" w:hAnsi="Times New Roman" w:cs="Times New Roman"/>
          <w:sz w:val="24"/>
          <w:szCs w:val="24"/>
        </w:rPr>
        <w:t>c</w:t>
      </w:r>
      <w:r w:rsidRPr="00BB6FA1">
        <w:rPr>
          <w:rFonts w:ascii="Times New Roman" w:hAnsi="Times New Roman" w:cs="Times New Roman"/>
          <w:sz w:val="24"/>
          <w:szCs w:val="24"/>
        </w:rPr>
        <w:t>overy funding pending from C</w:t>
      </w:r>
      <w:r w:rsidR="001D2B5B" w:rsidRPr="00BB6FA1">
        <w:rPr>
          <w:rFonts w:ascii="Times New Roman" w:hAnsi="Times New Roman" w:cs="Times New Roman"/>
          <w:sz w:val="24"/>
          <w:szCs w:val="24"/>
        </w:rPr>
        <w:t xml:space="preserve">ommunity Development Block Grant-Disaster Recovery </w:t>
      </w:r>
      <w:r w:rsidR="004E1E4A" w:rsidRPr="00BB6FA1">
        <w:rPr>
          <w:rFonts w:ascii="Times New Roman" w:hAnsi="Times New Roman" w:cs="Times New Roman"/>
          <w:sz w:val="24"/>
          <w:szCs w:val="24"/>
        </w:rPr>
        <w:t xml:space="preserve">program, which could go toward housing for disaster victims. </w:t>
      </w:r>
    </w:p>
    <w:p w14:paraId="57AB2F73" w14:textId="0B5B600E" w:rsidR="00696FA7" w:rsidRPr="00BB6FA1" w:rsidRDefault="00696FA7" w:rsidP="002D3787">
      <w:pPr>
        <w:pStyle w:val="ListParagraph"/>
        <w:numPr>
          <w:ilvl w:val="0"/>
          <w:numId w:val="25"/>
        </w:numPr>
        <w:spacing w:after="120"/>
        <w:contextualSpacing w:val="0"/>
        <w:jc w:val="both"/>
        <w:rPr>
          <w:rFonts w:ascii="Times New Roman" w:hAnsi="Times New Roman" w:cs="Times New Roman"/>
          <w:sz w:val="24"/>
          <w:szCs w:val="24"/>
        </w:rPr>
      </w:pPr>
      <w:proofErr w:type="gramStart"/>
      <w:r w:rsidRPr="00BB6FA1">
        <w:rPr>
          <w:rFonts w:ascii="Times New Roman" w:hAnsi="Times New Roman" w:cs="Times New Roman"/>
          <w:sz w:val="24"/>
          <w:szCs w:val="24"/>
        </w:rPr>
        <w:t>The vast majority of</w:t>
      </w:r>
      <w:proofErr w:type="gramEnd"/>
      <w:r w:rsidRPr="00BB6FA1">
        <w:rPr>
          <w:rFonts w:ascii="Times New Roman" w:hAnsi="Times New Roman" w:cs="Times New Roman"/>
          <w:sz w:val="24"/>
          <w:szCs w:val="24"/>
        </w:rPr>
        <w:t xml:space="preserve"> resources available in this jurisdiction are catalogued in the online database of Mid-Willamette Valley Resources (</w:t>
      </w:r>
      <w:hyperlink r:id="rId14" w:history="1">
        <w:r w:rsidRPr="00BB6FA1">
          <w:rPr>
            <w:rStyle w:val="Hyperlink"/>
            <w:rFonts w:ascii="Times New Roman" w:hAnsi="Times New Roman" w:cs="Times New Roman"/>
            <w:color w:val="auto"/>
            <w:sz w:val="24"/>
            <w:szCs w:val="24"/>
          </w:rPr>
          <w:t>https://www.midvalleyresources.org/</w:t>
        </w:r>
      </w:hyperlink>
      <w:r w:rsidRPr="00BB6FA1">
        <w:rPr>
          <w:rFonts w:ascii="Times New Roman" w:hAnsi="Times New Roman" w:cs="Times New Roman"/>
          <w:sz w:val="24"/>
          <w:szCs w:val="24"/>
        </w:rPr>
        <w:t xml:space="preserve">). </w:t>
      </w:r>
    </w:p>
    <w:p w14:paraId="69C9D79F" w14:textId="4E9D8DBD" w:rsidR="00D94237" w:rsidRPr="00AF19BC" w:rsidRDefault="00696FA7" w:rsidP="005316C4">
      <w:pPr>
        <w:pStyle w:val="ListParagraph"/>
        <w:numPr>
          <w:ilvl w:val="0"/>
          <w:numId w:val="25"/>
        </w:numPr>
        <w:spacing w:after="360"/>
        <w:contextualSpacing w:val="0"/>
        <w:jc w:val="both"/>
        <w:rPr>
          <w:rFonts w:ascii="Times New Roman" w:hAnsi="Times New Roman" w:cs="Times New Roman"/>
          <w:sz w:val="24"/>
          <w:szCs w:val="24"/>
        </w:rPr>
      </w:pPr>
      <w:r w:rsidRPr="00BB6FA1">
        <w:rPr>
          <w:rFonts w:ascii="Times New Roman" w:hAnsi="Times New Roman" w:cs="Times New Roman"/>
          <w:sz w:val="24"/>
          <w:szCs w:val="24"/>
        </w:rPr>
        <w:lastRenderedPageBreak/>
        <w:t xml:space="preserve">A central focus of the </w:t>
      </w:r>
      <w:proofErr w:type="spellStart"/>
      <w:r w:rsidRPr="00BB6FA1">
        <w:rPr>
          <w:rFonts w:ascii="Times New Roman" w:hAnsi="Times New Roman" w:cs="Times New Roman"/>
          <w:sz w:val="24"/>
          <w:szCs w:val="24"/>
        </w:rPr>
        <w:t>DeMuniz</w:t>
      </w:r>
      <w:proofErr w:type="spellEnd"/>
      <w:r w:rsidRPr="00BB6FA1">
        <w:rPr>
          <w:rFonts w:ascii="Times New Roman" w:hAnsi="Times New Roman" w:cs="Times New Roman"/>
          <w:sz w:val="24"/>
          <w:szCs w:val="24"/>
        </w:rPr>
        <w:t xml:space="preserve"> Resource Center is to assist formerly incarcerated individuals, who are more vulnerable to homelessness. There is also a transition center within the Marion County justice system, not just a county jail.</w:t>
      </w:r>
    </w:p>
    <w:p w14:paraId="28D7C104" w14:textId="4F96DDDA" w:rsidR="003047DD" w:rsidRPr="00BB6FA1" w:rsidRDefault="00134D73" w:rsidP="005316C4">
      <w:pPr>
        <w:jc w:val="both"/>
        <w:rPr>
          <w:rFonts w:ascii="Times New Roman" w:hAnsi="Times New Roman" w:cs="Times New Roman"/>
          <w:b/>
          <w:bCs/>
          <w:sz w:val="24"/>
          <w:szCs w:val="24"/>
        </w:rPr>
      </w:pPr>
      <w:r w:rsidRPr="00BB6FA1">
        <w:rPr>
          <w:rFonts w:ascii="Times New Roman" w:hAnsi="Times New Roman" w:cs="Times New Roman"/>
          <w:b/>
          <w:bCs/>
          <w:sz w:val="24"/>
          <w:szCs w:val="24"/>
        </w:rPr>
        <w:t>C</w:t>
      </w:r>
      <w:r w:rsidR="00D50ABC" w:rsidRPr="00BB6FA1">
        <w:rPr>
          <w:rFonts w:ascii="Times New Roman" w:hAnsi="Times New Roman" w:cs="Times New Roman"/>
          <w:b/>
          <w:bCs/>
          <w:sz w:val="24"/>
          <w:szCs w:val="24"/>
        </w:rPr>
        <w:t xml:space="preserve">. </w:t>
      </w:r>
      <w:r w:rsidR="003047DD" w:rsidRPr="00BB6FA1">
        <w:rPr>
          <w:rFonts w:ascii="Times New Roman" w:hAnsi="Times New Roman" w:cs="Times New Roman"/>
          <w:b/>
          <w:bCs/>
          <w:sz w:val="24"/>
          <w:szCs w:val="24"/>
        </w:rPr>
        <w:t xml:space="preserve">Describe </w:t>
      </w:r>
      <w:r w:rsidR="0000371F" w:rsidRPr="00BB6FA1">
        <w:rPr>
          <w:rFonts w:ascii="Times New Roman" w:hAnsi="Times New Roman" w:cs="Times New Roman"/>
          <w:b/>
          <w:bCs/>
          <w:sz w:val="24"/>
          <w:szCs w:val="24"/>
        </w:rPr>
        <w:t xml:space="preserve">the </w:t>
      </w:r>
      <w:r w:rsidR="00B5606A" w:rsidRPr="00BB6FA1">
        <w:rPr>
          <w:rFonts w:ascii="Times New Roman" w:hAnsi="Times New Roman" w:cs="Times New Roman"/>
          <w:b/>
          <w:bCs/>
          <w:sz w:val="24"/>
          <w:szCs w:val="24"/>
        </w:rPr>
        <w:t>unmet housing and service needs of qualifying populations, including but not</w:t>
      </w:r>
      <w:r w:rsidR="007F54D7" w:rsidRPr="00BB6FA1">
        <w:rPr>
          <w:rFonts w:ascii="Times New Roman" w:hAnsi="Times New Roman" w:cs="Times New Roman"/>
          <w:b/>
          <w:bCs/>
          <w:sz w:val="24"/>
          <w:szCs w:val="24"/>
        </w:rPr>
        <w:t xml:space="preserve"> limited to:</w:t>
      </w:r>
    </w:p>
    <w:p w14:paraId="1B9CB9B0" w14:textId="2706D281" w:rsidR="007F54D7" w:rsidRPr="00BB6FA1" w:rsidRDefault="00DC04E0" w:rsidP="005316C4">
      <w:pPr>
        <w:pStyle w:val="ListParagraph"/>
        <w:numPr>
          <w:ilvl w:val="0"/>
          <w:numId w:val="2"/>
        </w:numPr>
        <w:jc w:val="both"/>
        <w:rPr>
          <w:rFonts w:ascii="Times New Roman" w:hAnsi="Times New Roman" w:cs="Times New Roman"/>
          <w:b/>
          <w:bCs/>
          <w:sz w:val="24"/>
          <w:szCs w:val="24"/>
        </w:rPr>
      </w:pPr>
      <w:r w:rsidRPr="00BB6FA1">
        <w:rPr>
          <w:rFonts w:ascii="Times New Roman" w:hAnsi="Times New Roman" w:cs="Times New Roman"/>
          <w:b/>
          <w:bCs/>
          <w:sz w:val="24"/>
          <w:szCs w:val="24"/>
        </w:rPr>
        <w:t>Homeless as defined in 24 CFR 91.5</w:t>
      </w:r>
    </w:p>
    <w:p w14:paraId="283776CD" w14:textId="5A0A6E01" w:rsidR="000B695B" w:rsidRPr="00BB6FA1" w:rsidRDefault="000B695B" w:rsidP="005316C4">
      <w:pPr>
        <w:pStyle w:val="ListParagraph"/>
        <w:numPr>
          <w:ilvl w:val="0"/>
          <w:numId w:val="2"/>
        </w:numPr>
        <w:jc w:val="both"/>
        <w:rPr>
          <w:rFonts w:ascii="Times New Roman" w:hAnsi="Times New Roman" w:cs="Times New Roman"/>
          <w:b/>
          <w:bCs/>
          <w:sz w:val="24"/>
          <w:szCs w:val="24"/>
        </w:rPr>
      </w:pPr>
      <w:r w:rsidRPr="00BB6FA1">
        <w:rPr>
          <w:rFonts w:ascii="Times New Roman" w:hAnsi="Times New Roman" w:cs="Times New Roman"/>
          <w:b/>
          <w:bCs/>
          <w:sz w:val="24"/>
          <w:szCs w:val="24"/>
        </w:rPr>
        <w:t>At Risk of Homelessness as defined in 24 CFR 91.5</w:t>
      </w:r>
    </w:p>
    <w:p w14:paraId="00CF83E9" w14:textId="3F9337B5" w:rsidR="000B695B" w:rsidRPr="00BB6FA1" w:rsidRDefault="000B695B" w:rsidP="005316C4">
      <w:pPr>
        <w:pStyle w:val="ListParagraph"/>
        <w:numPr>
          <w:ilvl w:val="0"/>
          <w:numId w:val="2"/>
        </w:numPr>
        <w:jc w:val="both"/>
        <w:rPr>
          <w:rFonts w:ascii="Times New Roman" w:hAnsi="Times New Roman" w:cs="Times New Roman"/>
          <w:b/>
          <w:bCs/>
          <w:sz w:val="24"/>
          <w:szCs w:val="24"/>
        </w:rPr>
      </w:pPr>
      <w:r w:rsidRPr="00BB6FA1">
        <w:rPr>
          <w:rFonts w:ascii="Times New Roman" w:hAnsi="Times New Roman" w:cs="Times New Roman"/>
          <w:b/>
          <w:bCs/>
          <w:sz w:val="24"/>
          <w:szCs w:val="24"/>
        </w:rPr>
        <w:t>Fleeing, or Attempting to Flee, Domestic Violence, Dating Violence, Sexual Assault, Stalking, or Human Trafficking, as defined by HUD in the Notice</w:t>
      </w:r>
    </w:p>
    <w:p w14:paraId="4BC665BF" w14:textId="67758036" w:rsidR="000B695B" w:rsidRPr="00BB6FA1" w:rsidRDefault="000B695B" w:rsidP="005316C4">
      <w:pPr>
        <w:pStyle w:val="ListParagraph"/>
        <w:numPr>
          <w:ilvl w:val="0"/>
          <w:numId w:val="2"/>
        </w:numPr>
        <w:jc w:val="both"/>
        <w:rPr>
          <w:rFonts w:ascii="Times New Roman" w:hAnsi="Times New Roman" w:cs="Times New Roman"/>
          <w:b/>
          <w:bCs/>
          <w:sz w:val="24"/>
          <w:szCs w:val="24"/>
        </w:rPr>
      </w:pPr>
      <w:r w:rsidRPr="00BB6FA1">
        <w:rPr>
          <w:rFonts w:ascii="Times New Roman" w:hAnsi="Times New Roman" w:cs="Times New Roman"/>
          <w:b/>
          <w:bCs/>
          <w:sz w:val="24"/>
          <w:szCs w:val="24"/>
        </w:rPr>
        <w:t>Other populations requiring services or housing assistance to prevent homelessness and other populations at greatest risk of housing instability, as defined by HUD in the Notice</w:t>
      </w:r>
    </w:p>
    <w:p w14:paraId="65DD2BD1" w14:textId="3662B432" w:rsidR="00941A21" w:rsidRPr="00BB6FA1" w:rsidRDefault="00941A21" w:rsidP="00D94237">
      <w:pPr>
        <w:spacing w:after="120"/>
        <w:jc w:val="both"/>
        <w:rPr>
          <w:rFonts w:ascii="Times New Roman" w:hAnsi="Times New Roman" w:cs="Times New Roman"/>
          <w:sz w:val="24"/>
          <w:szCs w:val="24"/>
        </w:rPr>
      </w:pPr>
      <w:r w:rsidRPr="00BB6FA1">
        <w:rPr>
          <w:rFonts w:ascii="Times New Roman" w:hAnsi="Times New Roman" w:cs="Times New Roman"/>
          <w:b/>
          <w:bCs/>
          <w:sz w:val="24"/>
          <w:szCs w:val="24"/>
          <w:u w:val="single"/>
        </w:rPr>
        <w:t>Affordable Housing:</w:t>
      </w:r>
    </w:p>
    <w:p w14:paraId="2DFB8788" w14:textId="63F6DA38" w:rsidR="0026641C" w:rsidRPr="00BB6FA1" w:rsidRDefault="00941A21" w:rsidP="00245A08">
      <w:pPr>
        <w:jc w:val="both"/>
        <w:rPr>
          <w:rFonts w:ascii="Times New Roman" w:hAnsi="Times New Roman" w:cs="Times New Roman"/>
          <w:sz w:val="24"/>
          <w:szCs w:val="24"/>
        </w:rPr>
      </w:pPr>
      <w:r w:rsidRPr="00BB6FA1">
        <w:rPr>
          <w:rFonts w:ascii="Times New Roman" w:hAnsi="Times New Roman" w:cs="Times New Roman"/>
          <w:sz w:val="24"/>
          <w:szCs w:val="24"/>
        </w:rPr>
        <w:t>To explain the present unmet housing needs among qualifying populations, it is important to start at the</w:t>
      </w:r>
      <w:r w:rsidR="002B764D" w:rsidRPr="00BB6FA1">
        <w:rPr>
          <w:rFonts w:ascii="Times New Roman" w:hAnsi="Times New Roman" w:cs="Times New Roman"/>
          <w:sz w:val="24"/>
          <w:szCs w:val="24"/>
        </w:rPr>
        <w:t xml:space="preserve"> beginning</w:t>
      </w:r>
      <w:r w:rsidR="00E82ED9" w:rsidRPr="00BB6FA1">
        <w:rPr>
          <w:rFonts w:ascii="Times New Roman" w:hAnsi="Times New Roman" w:cs="Times New Roman"/>
          <w:sz w:val="24"/>
          <w:szCs w:val="24"/>
        </w:rPr>
        <w:t xml:space="preserve"> – a</w:t>
      </w:r>
      <w:r w:rsidRPr="00BB6FA1">
        <w:rPr>
          <w:rFonts w:ascii="Times New Roman" w:hAnsi="Times New Roman" w:cs="Times New Roman"/>
          <w:sz w:val="24"/>
          <w:szCs w:val="24"/>
        </w:rPr>
        <w:t xml:space="preserve"> lack of affordable housing options. </w:t>
      </w:r>
      <w:r w:rsidR="00245A08" w:rsidRPr="00BB6FA1">
        <w:rPr>
          <w:rFonts w:ascii="Times New Roman" w:hAnsi="Times New Roman" w:cs="Times New Roman"/>
          <w:sz w:val="24"/>
          <w:szCs w:val="24"/>
        </w:rPr>
        <w:t>S</w:t>
      </w:r>
      <w:r w:rsidRPr="00BB6FA1">
        <w:rPr>
          <w:rFonts w:ascii="Times New Roman" w:hAnsi="Times New Roman" w:cs="Times New Roman"/>
          <w:sz w:val="24"/>
          <w:szCs w:val="24"/>
        </w:rPr>
        <w:t>tate-wide there is a profound need for affordable housing</w:t>
      </w:r>
      <w:r w:rsidR="00DB4BF1" w:rsidRPr="00BB6FA1">
        <w:rPr>
          <w:rFonts w:ascii="Times New Roman" w:hAnsi="Times New Roman" w:cs="Times New Roman"/>
          <w:sz w:val="24"/>
          <w:szCs w:val="24"/>
        </w:rPr>
        <w:t>, and Marion County does not differ from this trend. It is widely accepted that no more than 30% of a household’s income should go towards housing related costs. An earlier section describes</w:t>
      </w:r>
      <w:r w:rsidR="00227085" w:rsidRPr="00BB6FA1">
        <w:rPr>
          <w:rFonts w:ascii="Times New Roman" w:hAnsi="Times New Roman" w:cs="Times New Roman"/>
          <w:sz w:val="24"/>
          <w:szCs w:val="24"/>
        </w:rPr>
        <w:t xml:space="preserve"> </w:t>
      </w:r>
      <w:r w:rsidR="009F0EAE" w:rsidRPr="00BB6FA1">
        <w:rPr>
          <w:rFonts w:ascii="Times New Roman" w:hAnsi="Times New Roman" w:cs="Times New Roman"/>
          <w:sz w:val="24"/>
          <w:szCs w:val="24"/>
        </w:rPr>
        <w:t xml:space="preserve">a household </w:t>
      </w:r>
      <w:r w:rsidR="00227085" w:rsidRPr="00BB6FA1">
        <w:rPr>
          <w:rFonts w:ascii="Times New Roman" w:hAnsi="Times New Roman" w:cs="Times New Roman"/>
          <w:sz w:val="24"/>
          <w:szCs w:val="24"/>
        </w:rPr>
        <w:t>paying more than 30% as</w:t>
      </w:r>
      <w:r w:rsidR="00DB4BF1" w:rsidRPr="00BB6FA1">
        <w:rPr>
          <w:rFonts w:ascii="Times New Roman" w:hAnsi="Times New Roman" w:cs="Times New Roman"/>
          <w:sz w:val="24"/>
          <w:szCs w:val="24"/>
        </w:rPr>
        <w:t xml:space="preserve"> cost burdened or</w:t>
      </w:r>
      <w:r w:rsidR="0026641C" w:rsidRPr="00BB6FA1">
        <w:rPr>
          <w:rFonts w:ascii="Times New Roman" w:hAnsi="Times New Roman" w:cs="Times New Roman"/>
          <w:sz w:val="24"/>
          <w:szCs w:val="24"/>
        </w:rPr>
        <w:t xml:space="preserve"> </w:t>
      </w:r>
      <w:r w:rsidR="00DB4BF1" w:rsidRPr="00BB6FA1">
        <w:rPr>
          <w:rFonts w:ascii="Times New Roman" w:hAnsi="Times New Roman" w:cs="Times New Roman"/>
          <w:sz w:val="24"/>
          <w:szCs w:val="24"/>
        </w:rPr>
        <w:t>extremely cost burdene</w:t>
      </w:r>
      <w:r w:rsidR="009F0EAE" w:rsidRPr="00BB6FA1">
        <w:rPr>
          <w:rFonts w:ascii="Times New Roman" w:hAnsi="Times New Roman" w:cs="Times New Roman"/>
          <w:sz w:val="24"/>
          <w:szCs w:val="24"/>
        </w:rPr>
        <w:t>d</w:t>
      </w:r>
      <w:r w:rsidR="00DB4BF1" w:rsidRPr="00BB6FA1">
        <w:rPr>
          <w:rFonts w:ascii="Times New Roman" w:hAnsi="Times New Roman" w:cs="Times New Roman"/>
          <w:sz w:val="24"/>
          <w:szCs w:val="24"/>
        </w:rPr>
        <w:t>. In Marion County, at least 37,500 households are cost burdened, making up 32% of the population.</w:t>
      </w:r>
      <w:r w:rsidR="0026641C" w:rsidRPr="00BB6FA1">
        <w:rPr>
          <w:rFonts w:ascii="Times New Roman" w:hAnsi="Times New Roman" w:cs="Times New Roman"/>
          <w:sz w:val="24"/>
          <w:szCs w:val="24"/>
        </w:rPr>
        <w:t xml:space="preserve"> Clearly, there is a significant need for lower cost housing in Marion County.</w:t>
      </w:r>
    </w:p>
    <w:p w14:paraId="3554F2C4" w14:textId="180E9EE3" w:rsidR="005F393A" w:rsidRPr="00BB6FA1" w:rsidRDefault="0026641C" w:rsidP="00A433CA">
      <w:pPr>
        <w:spacing w:after="240"/>
        <w:jc w:val="both"/>
        <w:rPr>
          <w:rFonts w:ascii="Times New Roman" w:hAnsi="Times New Roman" w:cs="Times New Roman"/>
          <w:sz w:val="24"/>
          <w:szCs w:val="24"/>
        </w:rPr>
      </w:pPr>
      <w:r w:rsidRPr="00BB6FA1">
        <w:rPr>
          <w:rFonts w:ascii="Times New Roman" w:hAnsi="Times New Roman" w:cs="Times New Roman"/>
          <w:sz w:val="24"/>
          <w:szCs w:val="24"/>
        </w:rPr>
        <w:t>Unfortunately, available affordable housing cannot meet the current demand for it. According to the Oregon Housing and Community Services’ (OHCS) Affordable (Rental) Housing Inventory</w:t>
      </w:r>
      <w:r w:rsidR="00901216" w:rsidRPr="00BB6FA1">
        <w:rPr>
          <w:rFonts w:ascii="Times New Roman" w:hAnsi="Times New Roman" w:cs="Times New Roman"/>
          <w:sz w:val="24"/>
          <w:szCs w:val="24"/>
        </w:rPr>
        <w:t xml:space="preserve"> in Marion C</w:t>
      </w:r>
      <w:r w:rsidR="004D23AF" w:rsidRPr="00BB6FA1">
        <w:rPr>
          <w:rFonts w:ascii="Times New Roman" w:hAnsi="Times New Roman" w:cs="Times New Roman"/>
          <w:sz w:val="24"/>
          <w:szCs w:val="24"/>
        </w:rPr>
        <w:t>o</w:t>
      </w:r>
      <w:r w:rsidR="00901216" w:rsidRPr="00BB6FA1">
        <w:rPr>
          <w:rFonts w:ascii="Times New Roman" w:hAnsi="Times New Roman" w:cs="Times New Roman"/>
          <w:sz w:val="24"/>
          <w:szCs w:val="24"/>
        </w:rPr>
        <w:t>unty</w:t>
      </w:r>
      <w:r w:rsidR="00056BC5" w:rsidRPr="00BB6FA1">
        <w:rPr>
          <w:rFonts w:ascii="Times New Roman" w:hAnsi="Times New Roman" w:cs="Times New Roman"/>
          <w:sz w:val="24"/>
          <w:szCs w:val="24"/>
        </w:rPr>
        <w:t xml:space="preserve"> (see chart below)</w:t>
      </w:r>
      <w:r w:rsidRPr="00BB6FA1">
        <w:rPr>
          <w:rFonts w:ascii="Times New Roman" w:hAnsi="Times New Roman" w:cs="Times New Roman"/>
          <w:sz w:val="24"/>
          <w:szCs w:val="24"/>
        </w:rPr>
        <w:t xml:space="preserve">, there are 3,264 </w:t>
      </w:r>
      <w:r w:rsidR="00343B54" w:rsidRPr="00BB6FA1">
        <w:rPr>
          <w:rFonts w:ascii="Times New Roman" w:hAnsi="Times New Roman" w:cs="Times New Roman"/>
          <w:sz w:val="24"/>
          <w:szCs w:val="24"/>
        </w:rPr>
        <w:t xml:space="preserve">affordable </w:t>
      </w:r>
      <w:r w:rsidRPr="00BB6FA1">
        <w:rPr>
          <w:rFonts w:ascii="Times New Roman" w:hAnsi="Times New Roman" w:cs="Times New Roman"/>
          <w:sz w:val="24"/>
          <w:szCs w:val="24"/>
        </w:rPr>
        <w:t>units currently, with another 754 in development. T</w:t>
      </w:r>
      <w:r w:rsidR="00056BC5" w:rsidRPr="00BB6FA1">
        <w:rPr>
          <w:rFonts w:ascii="Times New Roman" w:hAnsi="Times New Roman" w:cs="Times New Roman"/>
          <w:sz w:val="24"/>
          <w:szCs w:val="24"/>
        </w:rPr>
        <w:t>o</w:t>
      </w:r>
      <w:r w:rsidRPr="00BB6FA1">
        <w:rPr>
          <w:rFonts w:ascii="Times New Roman" w:hAnsi="Times New Roman" w:cs="Times New Roman"/>
          <w:sz w:val="24"/>
          <w:szCs w:val="24"/>
        </w:rPr>
        <w:t xml:space="preserve"> be clear, for the purposes of the chart below, </w:t>
      </w:r>
      <w:r w:rsidR="005F393A" w:rsidRPr="00BB6FA1">
        <w:rPr>
          <w:rFonts w:ascii="Times New Roman" w:hAnsi="Times New Roman" w:cs="Times New Roman"/>
          <w:sz w:val="24"/>
          <w:szCs w:val="24"/>
        </w:rPr>
        <w:t>“</w:t>
      </w:r>
      <w:r w:rsidR="00056BC5" w:rsidRPr="00BB6FA1">
        <w:rPr>
          <w:rFonts w:ascii="Times New Roman" w:hAnsi="Times New Roman" w:cs="Times New Roman"/>
          <w:sz w:val="24"/>
          <w:szCs w:val="24"/>
        </w:rPr>
        <w:t>a</w:t>
      </w:r>
      <w:r w:rsidR="005F393A" w:rsidRPr="00BB6FA1">
        <w:rPr>
          <w:rFonts w:ascii="Times New Roman" w:hAnsi="Times New Roman" w:cs="Times New Roman"/>
          <w:sz w:val="24"/>
          <w:szCs w:val="24"/>
        </w:rPr>
        <w:t xml:space="preserve">ffordable housing” is that which was originally funded or put into the affordable housing stock with the support of tax funding (tax credits, grants, and other public dollars), and, in turn, is required to provide rental housing at a “reduced rate” to low-income households for an established </w:t>
      </w:r>
      <w:proofErr w:type="gramStart"/>
      <w:r w:rsidR="005F393A" w:rsidRPr="00BB6FA1">
        <w:rPr>
          <w:rFonts w:ascii="Times New Roman" w:hAnsi="Times New Roman" w:cs="Times New Roman"/>
          <w:sz w:val="24"/>
          <w:szCs w:val="24"/>
        </w:rPr>
        <w:t>period of time</w:t>
      </w:r>
      <w:proofErr w:type="gramEnd"/>
      <w:r w:rsidR="00056BC5" w:rsidRPr="00BB6FA1">
        <w:rPr>
          <w:rFonts w:ascii="Times New Roman" w:hAnsi="Times New Roman" w:cs="Times New Roman"/>
          <w:sz w:val="24"/>
          <w:szCs w:val="24"/>
        </w:rPr>
        <w:t xml:space="preserve">. </w:t>
      </w:r>
      <w:r w:rsidR="004C6952" w:rsidRPr="00BB6FA1">
        <w:rPr>
          <w:rFonts w:ascii="Times New Roman" w:hAnsi="Times New Roman" w:cs="Times New Roman"/>
          <w:sz w:val="24"/>
          <w:szCs w:val="24"/>
        </w:rPr>
        <w:t>Low-cost housing that is not subsidized is not counted in this total</w:t>
      </w:r>
      <w:r w:rsidR="00805F5C" w:rsidRPr="00BB6FA1">
        <w:rPr>
          <w:rFonts w:ascii="Times New Roman" w:hAnsi="Times New Roman" w:cs="Times New Roman"/>
          <w:sz w:val="24"/>
          <w:szCs w:val="24"/>
        </w:rPr>
        <w:t>, though it is not commonly found.</w:t>
      </w:r>
    </w:p>
    <w:tbl>
      <w:tblPr>
        <w:tblW w:w="7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132"/>
        <w:gridCol w:w="1132"/>
        <w:gridCol w:w="1709"/>
        <w:gridCol w:w="1374"/>
        <w:gridCol w:w="1374"/>
      </w:tblGrid>
      <w:tr w:rsidR="00BB6FA1" w:rsidRPr="00BB6FA1" w14:paraId="5EAAD789" w14:textId="77777777" w:rsidTr="00717E6D">
        <w:trPr>
          <w:trHeight w:val="300"/>
          <w:jc w:val="center"/>
        </w:trPr>
        <w:tc>
          <w:tcPr>
            <w:tcW w:w="7861" w:type="dxa"/>
            <w:gridSpan w:val="6"/>
            <w:shd w:val="clear" w:color="000000" w:fill="70AD47"/>
            <w:noWrap/>
            <w:vAlign w:val="bottom"/>
            <w:hideMark/>
          </w:tcPr>
          <w:p w14:paraId="16F20B5E" w14:textId="77777777" w:rsidR="005F393A" w:rsidRPr="00BB6FA1" w:rsidRDefault="005F393A" w:rsidP="00056BC5">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Affordable Housing Inventory</w:t>
            </w:r>
          </w:p>
        </w:tc>
      </w:tr>
      <w:tr w:rsidR="00BB6FA1" w:rsidRPr="00BB6FA1" w14:paraId="1B0B6E3B" w14:textId="77777777" w:rsidTr="00717E6D">
        <w:trPr>
          <w:trHeight w:val="799"/>
          <w:jc w:val="center"/>
        </w:trPr>
        <w:tc>
          <w:tcPr>
            <w:tcW w:w="1140" w:type="dxa"/>
            <w:shd w:val="clear" w:color="000000" w:fill="C6E0B4"/>
            <w:noWrap/>
            <w:vAlign w:val="bottom"/>
            <w:hideMark/>
          </w:tcPr>
          <w:p w14:paraId="5B1B7A0F" w14:textId="77777777" w:rsidR="005F393A" w:rsidRPr="00BB6FA1" w:rsidRDefault="005F393A" w:rsidP="00056BC5">
            <w:pPr>
              <w:spacing w:after="0" w:line="240" w:lineRule="auto"/>
              <w:rPr>
                <w:rFonts w:ascii="Arial" w:eastAsia="Times New Roman" w:hAnsi="Arial" w:cs="Arial"/>
                <w:sz w:val="20"/>
                <w:szCs w:val="20"/>
              </w:rPr>
            </w:pPr>
            <w:r w:rsidRPr="00BB6FA1">
              <w:rPr>
                <w:rFonts w:ascii="Arial" w:eastAsia="Times New Roman" w:hAnsi="Arial" w:cs="Arial"/>
                <w:sz w:val="20"/>
                <w:szCs w:val="20"/>
              </w:rPr>
              <w:t> </w:t>
            </w:r>
          </w:p>
        </w:tc>
        <w:tc>
          <w:tcPr>
            <w:tcW w:w="1132" w:type="dxa"/>
            <w:shd w:val="clear" w:color="000000" w:fill="C6E0B4"/>
            <w:vAlign w:val="center"/>
            <w:hideMark/>
          </w:tcPr>
          <w:p w14:paraId="482682BE" w14:textId="77777777" w:rsidR="005F393A" w:rsidRPr="00BB6FA1" w:rsidRDefault="005F393A" w:rsidP="00056BC5">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Total – 2022</w:t>
            </w:r>
          </w:p>
        </w:tc>
        <w:tc>
          <w:tcPr>
            <w:tcW w:w="1132" w:type="dxa"/>
            <w:shd w:val="clear" w:color="000000" w:fill="C6E0B4"/>
            <w:vAlign w:val="center"/>
            <w:hideMark/>
          </w:tcPr>
          <w:p w14:paraId="08727F14" w14:textId="77777777" w:rsidR="005F393A" w:rsidRPr="00BB6FA1" w:rsidRDefault="005F393A" w:rsidP="00056BC5">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Total - 2019</w:t>
            </w:r>
          </w:p>
        </w:tc>
        <w:tc>
          <w:tcPr>
            <w:tcW w:w="1709" w:type="dxa"/>
            <w:shd w:val="clear" w:color="000000" w:fill="C6E0B4"/>
            <w:vAlign w:val="center"/>
            <w:hideMark/>
          </w:tcPr>
          <w:p w14:paraId="2B81E3C1" w14:textId="77777777" w:rsidR="005F393A" w:rsidRPr="00BB6FA1" w:rsidRDefault="005F393A" w:rsidP="00056BC5">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Projects Under Development - 2022</w:t>
            </w:r>
          </w:p>
        </w:tc>
        <w:tc>
          <w:tcPr>
            <w:tcW w:w="1374" w:type="dxa"/>
            <w:shd w:val="clear" w:color="000000" w:fill="C6E0B4"/>
            <w:vAlign w:val="center"/>
            <w:hideMark/>
          </w:tcPr>
          <w:p w14:paraId="310B3383" w14:textId="77777777" w:rsidR="005F393A" w:rsidRPr="00BB6FA1" w:rsidRDefault="005F393A" w:rsidP="00056BC5">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Lost Units Since 2019 Inventory</w:t>
            </w:r>
          </w:p>
        </w:tc>
        <w:tc>
          <w:tcPr>
            <w:tcW w:w="1374" w:type="dxa"/>
            <w:shd w:val="clear" w:color="000000" w:fill="C6E0B4"/>
            <w:vAlign w:val="center"/>
            <w:hideMark/>
          </w:tcPr>
          <w:p w14:paraId="15C3FE9C" w14:textId="77777777" w:rsidR="005F393A" w:rsidRPr="00BB6FA1" w:rsidRDefault="005F393A" w:rsidP="00056BC5">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Gained Units Since 2019 Inventory</w:t>
            </w:r>
          </w:p>
        </w:tc>
      </w:tr>
      <w:tr w:rsidR="00BB6FA1" w:rsidRPr="00BB6FA1" w14:paraId="501953FD" w14:textId="77777777" w:rsidTr="00717E6D">
        <w:trPr>
          <w:trHeight w:val="360"/>
          <w:jc w:val="center"/>
        </w:trPr>
        <w:tc>
          <w:tcPr>
            <w:tcW w:w="1140" w:type="dxa"/>
            <w:shd w:val="clear" w:color="000000" w:fill="E2EFDA"/>
            <w:noWrap/>
            <w:vAlign w:val="center"/>
            <w:hideMark/>
          </w:tcPr>
          <w:p w14:paraId="209092D2" w14:textId="77777777" w:rsidR="005F393A" w:rsidRPr="00BB6FA1" w:rsidRDefault="005F393A" w:rsidP="00056BC5">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 xml:space="preserve"># </w:t>
            </w:r>
            <w:proofErr w:type="gramStart"/>
            <w:r w:rsidRPr="00BB6FA1">
              <w:rPr>
                <w:rFonts w:ascii="Arial" w:eastAsia="Times New Roman" w:hAnsi="Arial" w:cs="Arial"/>
                <w:b/>
                <w:bCs/>
                <w:sz w:val="20"/>
                <w:szCs w:val="20"/>
              </w:rPr>
              <w:t>of</w:t>
            </w:r>
            <w:proofErr w:type="gramEnd"/>
            <w:r w:rsidRPr="00BB6FA1">
              <w:rPr>
                <w:rFonts w:ascii="Arial" w:eastAsia="Times New Roman" w:hAnsi="Arial" w:cs="Arial"/>
                <w:b/>
                <w:bCs/>
                <w:sz w:val="20"/>
                <w:szCs w:val="20"/>
              </w:rPr>
              <w:t xml:space="preserve"> Units</w:t>
            </w:r>
          </w:p>
        </w:tc>
        <w:tc>
          <w:tcPr>
            <w:tcW w:w="1132" w:type="dxa"/>
            <w:shd w:val="clear" w:color="000000" w:fill="E2EFDA"/>
            <w:noWrap/>
            <w:vAlign w:val="center"/>
            <w:hideMark/>
          </w:tcPr>
          <w:p w14:paraId="655D3D68" w14:textId="77777777" w:rsidR="005F393A" w:rsidRPr="00BB6FA1" w:rsidRDefault="005F393A" w:rsidP="00056BC5">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3,264</w:t>
            </w:r>
          </w:p>
        </w:tc>
        <w:tc>
          <w:tcPr>
            <w:tcW w:w="1132" w:type="dxa"/>
            <w:shd w:val="clear" w:color="000000" w:fill="E2EFDA"/>
            <w:noWrap/>
            <w:vAlign w:val="center"/>
            <w:hideMark/>
          </w:tcPr>
          <w:p w14:paraId="4509A4AF" w14:textId="77777777" w:rsidR="005F393A" w:rsidRPr="00BB6FA1" w:rsidRDefault="005F393A" w:rsidP="00056BC5">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2,778</w:t>
            </w:r>
          </w:p>
        </w:tc>
        <w:tc>
          <w:tcPr>
            <w:tcW w:w="1709" w:type="dxa"/>
            <w:shd w:val="clear" w:color="000000" w:fill="E2EFDA"/>
            <w:noWrap/>
            <w:vAlign w:val="center"/>
            <w:hideMark/>
          </w:tcPr>
          <w:p w14:paraId="1DFFA89D" w14:textId="77777777" w:rsidR="005F393A" w:rsidRPr="00BB6FA1" w:rsidRDefault="005F393A" w:rsidP="00056BC5">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754</w:t>
            </w:r>
          </w:p>
        </w:tc>
        <w:tc>
          <w:tcPr>
            <w:tcW w:w="1374" w:type="dxa"/>
            <w:shd w:val="clear" w:color="000000" w:fill="E2EFDA"/>
            <w:noWrap/>
            <w:vAlign w:val="center"/>
            <w:hideMark/>
          </w:tcPr>
          <w:p w14:paraId="73F45D1C" w14:textId="77777777" w:rsidR="005F393A" w:rsidRPr="00BB6FA1" w:rsidRDefault="005F393A" w:rsidP="00056BC5">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249</w:t>
            </w:r>
          </w:p>
        </w:tc>
        <w:tc>
          <w:tcPr>
            <w:tcW w:w="1374" w:type="dxa"/>
            <w:shd w:val="clear" w:color="000000" w:fill="E2EFDA"/>
            <w:noWrap/>
            <w:vAlign w:val="center"/>
            <w:hideMark/>
          </w:tcPr>
          <w:p w14:paraId="00A4DF5B" w14:textId="77777777" w:rsidR="005F393A" w:rsidRPr="00BB6FA1" w:rsidRDefault="005F393A" w:rsidP="00056BC5">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868</w:t>
            </w:r>
          </w:p>
        </w:tc>
      </w:tr>
    </w:tbl>
    <w:p w14:paraId="0B46FBB7" w14:textId="56BD1536" w:rsidR="00A433CA" w:rsidRPr="00AF19BC" w:rsidRDefault="00056BC5" w:rsidP="00AF19BC">
      <w:pPr>
        <w:spacing w:before="360" w:after="120"/>
        <w:jc w:val="both"/>
        <w:rPr>
          <w:rFonts w:ascii="Times New Roman" w:hAnsi="Times New Roman" w:cs="Times New Roman"/>
          <w:sz w:val="24"/>
          <w:szCs w:val="24"/>
        </w:rPr>
      </w:pPr>
      <w:r w:rsidRPr="00BB6FA1">
        <w:rPr>
          <w:rFonts w:ascii="Times New Roman" w:hAnsi="Times New Roman" w:cs="Times New Roman"/>
          <w:sz w:val="24"/>
          <w:szCs w:val="24"/>
        </w:rPr>
        <w:t xml:space="preserve">According to </w:t>
      </w:r>
      <w:r w:rsidR="00245A08" w:rsidRPr="00BB6FA1">
        <w:rPr>
          <w:rFonts w:ascii="Times New Roman" w:hAnsi="Times New Roman" w:cs="Times New Roman"/>
          <w:sz w:val="24"/>
          <w:szCs w:val="24"/>
        </w:rPr>
        <w:t>ARCHES</w:t>
      </w:r>
      <w:r w:rsidRPr="00BB6FA1">
        <w:rPr>
          <w:rFonts w:ascii="Times New Roman" w:hAnsi="Times New Roman" w:cs="Times New Roman"/>
          <w:sz w:val="24"/>
          <w:szCs w:val="24"/>
        </w:rPr>
        <w:t xml:space="preserve">, this affordable housing crisis </w:t>
      </w:r>
      <w:r w:rsidR="00941A21" w:rsidRPr="00BB6FA1">
        <w:rPr>
          <w:rFonts w:ascii="Times New Roman" w:hAnsi="Times New Roman" w:cs="Times New Roman"/>
          <w:sz w:val="24"/>
          <w:szCs w:val="24"/>
        </w:rPr>
        <w:t>disproportionately impact</w:t>
      </w:r>
      <w:r w:rsidRPr="00BB6FA1">
        <w:rPr>
          <w:rFonts w:ascii="Times New Roman" w:hAnsi="Times New Roman" w:cs="Times New Roman"/>
          <w:sz w:val="24"/>
          <w:szCs w:val="24"/>
        </w:rPr>
        <w:t>s</w:t>
      </w:r>
      <w:r w:rsidR="00941A21" w:rsidRPr="00BB6FA1">
        <w:rPr>
          <w:rFonts w:ascii="Times New Roman" w:hAnsi="Times New Roman" w:cs="Times New Roman"/>
          <w:sz w:val="24"/>
          <w:szCs w:val="24"/>
        </w:rPr>
        <w:t xml:space="preserve"> seniors, people with disabilities, single-parent households, communities of color, and youth. </w:t>
      </w:r>
      <w:r w:rsidRPr="00BB6FA1">
        <w:rPr>
          <w:rFonts w:ascii="Times New Roman" w:hAnsi="Times New Roman" w:cs="Times New Roman"/>
          <w:sz w:val="24"/>
          <w:szCs w:val="24"/>
        </w:rPr>
        <w:t>Furthermore, t</w:t>
      </w:r>
      <w:r w:rsidR="00941A21" w:rsidRPr="00BB6FA1">
        <w:rPr>
          <w:rFonts w:ascii="Times New Roman" w:hAnsi="Times New Roman" w:cs="Times New Roman"/>
          <w:sz w:val="24"/>
          <w:szCs w:val="24"/>
        </w:rPr>
        <w:t>he quality of rental housing is also poor overall</w:t>
      </w:r>
      <w:r w:rsidR="0084418C" w:rsidRPr="00BB6FA1">
        <w:rPr>
          <w:rFonts w:ascii="Times New Roman" w:hAnsi="Times New Roman" w:cs="Times New Roman"/>
          <w:sz w:val="24"/>
          <w:szCs w:val="24"/>
        </w:rPr>
        <w:t>, a factor which</w:t>
      </w:r>
      <w:r w:rsidR="00941A21" w:rsidRPr="00BB6FA1">
        <w:rPr>
          <w:rFonts w:ascii="Times New Roman" w:hAnsi="Times New Roman" w:cs="Times New Roman"/>
          <w:sz w:val="24"/>
          <w:szCs w:val="24"/>
        </w:rPr>
        <w:t xml:space="preserve"> has a disproportionate impact on low-</w:t>
      </w:r>
      <w:r w:rsidR="00941A21" w:rsidRPr="00BB6FA1">
        <w:rPr>
          <w:rFonts w:ascii="Times New Roman" w:hAnsi="Times New Roman" w:cs="Times New Roman"/>
          <w:sz w:val="24"/>
          <w:szCs w:val="24"/>
        </w:rPr>
        <w:lastRenderedPageBreak/>
        <w:t xml:space="preserve">income households. Lack of options also impacts people with limited English proficiency and people who are undocumented. </w:t>
      </w:r>
    </w:p>
    <w:p w14:paraId="5A548C29" w14:textId="3D3357F3" w:rsidR="00941A21" w:rsidRPr="00BB6FA1" w:rsidRDefault="00C56A11" w:rsidP="00D94237">
      <w:pPr>
        <w:spacing w:after="120"/>
        <w:jc w:val="both"/>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t>Transitioning From Unsheltered to Permanently Housed:</w:t>
      </w:r>
    </w:p>
    <w:p w14:paraId="13C681A6" w14:textId="77777777" w:rsidR="0082073C" w:rsidRPr="00BB6FA1" w:rsidRDefault="0096778F" w:rsidP="00941A21">
      <w:pPr>
        <w:jc w:val="both"/>
        <w:rPr>
          <w:rFonts w:ascii="Times New Roman" w:hAnsi="Times New Roman" w:cs="Times New Roman"/>
          <w:sz w:val="24"/>
          <w:szCs w:val="24"/>
        </w:rPr>
      </w:pPr>
      <w:r w:rsidRPr="00BB6FA1">
        <w:rPr>
          <w:rFonts w:ascii="Times New Roman" w:hAnsi="Times New Roman" w:cs="Times New Roman"/>
          <w:sz w:val="24"/>
          <w:szCs w:val="24"/>
        </w:rPr>
        <w:t xml:space="preserve">There are also difficulties in </w:t>
      </w:r>
      <w:r w:rsidR="00636426" w:rsidRPr="00BB6FA1">
        <w:rPr>
          <w:rFonts w:ascii="Times New Roman" w:hAnsi="Times New Roman" w:cs="Times New Roman"/>
          <w:sz w:val="24"/>
          <w:szCs w:val="24"/>
        </w:rPr>
        <w:t>assisting</w:t>
      </w:r>
      <w:r w:rsidRPr="00BB6FA1">
        <w:rPr>
          <w:rFonts w:ascii="Times New Roman" w:hAnsi="Times New Roman" w:cs="Times New Roman"/>
          <w:sz w:val="24"/>
          <w:szCs w:val="24"/>
        </w:rPr>
        <w:t xml:space="preserve"> individuals </w:t>
      </w:r>
      <w:r w:rsidR="00636426" w:rsidRPr="00BB6FA1">
        <w:rPr>
          <w:rFonts w:ascii="Times New Roman" w:hAnsi="Times New Roman" w:cs="Times New Roman"/>
          <w:sz w:val="24"/>
          <w:szCs w:val="24"/>
        </w:rPr>
        <w:t xml:space="preserve">transitioning from unsheltered to permanently housed. </w:t>
      </w:r>
      <w:r w:rsidR="0084274C" w:rsidRPr="00BB6FA1">
        <w:rPr>
          <w:rFonts w:ascii="Times New Roman" w:hAnsi="Times New Roman" w:cs="Times New Roman"/>
          <w:sz w:val="24"/>
          <w:szCs w:val="24"/>
        </w:rPr>
        <w:t xml:space="preserve">Setting aside the topic of getting people </w:t>
      </w:r>
      <w:proofErr w:type="gramStart"/>
      <w:r w:rsidR="0084274C" w:rsidRPr="00BB6FA1">
        <w:rPr>
          <w:rFonts w:ascii="Times New Roman" w:hAnsi="Times New Roman" w:cs="Times New Roman"/>
          <w:sz w:val="24"/>
          <w:szCs w:val="24"/>
        </w:rPr>
        <w:t>off of</w:t>
      </w:r>
      <w:proofErr w:type="gramEnd"/>
      <w:r w:rsidR="0084274C" w:rsidRPr="00BB6FA1">
        <w:rPr>
          <w:rFonts w:ascii="Times New Roman" w:hAnsi="Times New Roman" w:cs="Times New Roman"/>
          <w:sz w:val="24"/>
          <w:szCs w:val="24"/>
        </w:rPr>
        <w:t xml:space="preserve"> the streets in the first place (see below), </w:t>
      </w:r>
      <w:r w:rsidR="00697577" w:rsidRPr="00BB6FA1">
        <w:rPr>
          <w:rFonts w:ascii="Times New Roman" w:hAnsi="Times New Roman" w:cs="Times New Roman"/>
          <w:sz w:val="24"/>
          <w:szCs w:val="24"/>
        </w:rPr>
        <w:t xml:space="preserve">the system lacks the capacity to seamlessly transition all those in </w:t>
      </w:r>
      <w:r w:rsidR="00B41AF7" w:rsidRPr="00BB6FA1">
        <w:rPr>
          <w:rFonts w:ascii="Times New Roman" w:hAnsi="Times New Roman" w:cs="Times New Roman"/>
          <w:sz w:val="24"/>
          <w:szCs w:val="24"/>
        </w:rPr>
        <w:t xml:space="preserve">emergency shelter to </w:t>
      </w:r>
      <w:r w:rsidR="000A2DE0" w:rsidRPr="00BB6FA1">
        <w:rPr>
          <w:rFonts w:ascii="Times New Roman" w:hAnsi="Times New Roman" w:cs="Times New Roman"/>
          <w:sz w:val="24"/>
          <w:szCs w:val="24"/>
        </w:rPr>
        <w:t>transitional</w:t>
      </w:r>
      <w:r w:rsidR="00B41AF7" w:rsidRPr="00BB6FA1">
        <w:rPr>
          <w:rFonts w:ascii="Times New Roman" w:hAnsi="Times New Roman" w:cs="Times New Roman"/>
          <w:sz w:val="24"/>
          <w:szCs w:val="24"/>
        </w:rPr>
        <w:t xml:space="preserve"> housing and later on to permanent housing</w:t>
      </w:r>
      <w:r w:rsidR="004C07DB" w:rsidRPr="00BB6FA1">
        <w:rPr>
          <w:rFonts w:ascii="Times New Roman" w:hAnsi="Times New Roman" w:cs="Times New Roman"/>
          <w:sz w:val="24"/>
          <w:szCs w:val="24"/>
        </w:rPr>
        <w:t xml:space="preserve">. </w:t>
      </w:r>
    </w:p>
    <w:p w14:paraId="0FD4EF6E" w14:textId="10548A71" w:rsidR="00DD07F9" w:rsidRPr="00BB6FA1" w:rsidRDefault="004C07DB" w:rsidP="00A433CA">
      <w:pPr>
        <w:spacing w:after="240"/>
        <w:jc w:val="both"/>
        <w:rPr>
          <w:rFonts w:ascii="Times New Roman" w:hAnsi="Times New Roman" w:cs="Times New Roman"/>
          <w:sz w:val="24"/>
          <w:szCs w:val="24"/>
        </w:rPr>
      </w:pPr>
      <w:r w:rsidRPr="00BB6FA1">
        <w:rPr>
          <w:rFonts w:ascii="Times New Roman" w:hAnsi="Times New Roman" w:cs="Times New Roman"/>
          <w:sz w:val="24"/>
          <w:szCs w:val="24"/>
        </w:rPr>
        <w:t xml:space="preserve">The chart below indicates that in all permanent housing types combined (permanent supportive housing, rapid rehousing, and other permanent housing), there are 473 beds available. According to the 2022 HIC, 470 of those beds are currently occupied, indicating a nearly 100% utilization rate. As such, individuals in transitional housing or emergency shelter have limited opportunities to move onto more permanent and stable housing situations. </w:t>
      </w:r>
    </w:p>
    <w:tbl>
      <w:tblPr>
        <w:tblW w:w="8040" w:type="dxa"/>
        <w:jc w:val="center"/>
        <w:tblLook w:val="04A0" w:firstRow="1" w:lastRow="0" w:firstColumn="1" w:lastColumn="0" w:noHBand="0" w:noVBand="1"/>
      </w:tblPr>
      <w:tblGrid>
        <w:gridCol w:w="1340"/>
        <w:gridCol w:w="1340"/>
        <w:gridCol w:w="1350"/>
        <w:gridCol w:w="1340"/>
        <w:gridCol w:w="1330"/>
        <w:gridCol w:w="1340"/>
      </w:tblGrid>
      <w:tr w:rsidR="00BB6FA1" w:rsidRPr="00BB6FA1" w14:paraId="3C0E5140" w14:textId="77777777" w:rsidTr="000B695B">
        <w:trPr>
          <w:trHeight w:val="300"/>
          <w:jc w:val="center"/>
        </w:trPr>
        <w:tc>
          <w:tcPr>
            <w:tcW w:w="8040" w:type="dxa"/>
            <w:gridSpan w:val="6"/>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204617DE" w14:textId="77777777" w:rsidR="000B695B" w:rsidRPr="00BB6FA1" w:rsidRDefault="000B695B" w:rsidP="000B695B">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Housing Inventory Changes</w:t>
            </w:r>
          </w:p>
        </w:tc>
      </w:tr>
      <w:tr w:rsidR="00BB6FA1" w:rsidRPr="00BB6FA1" w14:paraId="11884C29" w14:textId="77777777" w:rsidTr="00B263FD">
        <w:trPr>
          <w:trHeight w:val="1099"/>
          <w:jc w:val="center"/>
        </w:trPr>
        <w:tc>
          <w:tcPr>
            <w:tcW w:w="1340" w:type="dxa"/>
            <w:tcBorders>
              <w:top w:val="nil"/>
              <w:left w:val="single" w:sz="4" w:space="0" w:color="auto"/>
              <w:bottom w:val="single" w:sz="4" w:space="0" w:color="auto"/>
              <w:right w:val="single" w:sz="4" w:space="0" w:color="auto"/>
            </w:tcBorders>
            <w:shd w:val="clear" w:color="000000" w:fill="E2EFDA"/>
            <w:noWrap/>
            <w:vAlign w:val="bottom"/>
            <w:hideMark/>
          </w:tcPr>
          <w:p w14:paraId="0C4FE789" w14:textId="77777777" w:rsidR="000B695B" w:rsidRPr="00BB6FA1" w:rsidRDefault="000B695B" w:rsidP="000B695B">
            <w:pPr>
              <w:spacing w:after="0" w:line="240" w:lineRule="auto"/>
              <w:rPr>
                <w:rFonts w:ascii="Arial" w:eastAsia="Times New Roman" w:hAnsi="Arial" w:cs="Arial"/>
                <w:sz w:val="20"/>
                <w:szCs w:val="20"/>
              </w:rPr>
            </w:pPr>
            <w:r w:rsidRPr="00BB6FA1">
              <w:rPr>
                <w:rFonts w:ascii="Arial" w:eastAsia="Times New Roman"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707219BB" w14:textId="77777777" w:rsidR="000B695B" w:rsidRPr="00BB6FA1" w:rsidRDefault="000B695B" w:rsidP="000B695B">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Emergency Shelter</w:t>
            </w:r>
          </w:p>
        </w:tc>
        <w:tc>
          <w:tcPr>
            <w:tcW w:w="1350" w:type="dxa"/>
            <w:tcBorders>
              <w:top w:val="nil"/>
              <w:left w:val="nil"/>
              <w:bottom w:val="single" w:sz="4" w:space="0" w:color="auto"/>
              <w:right w:val="single" w:sz="4" w:space="0" w:color="auto"/>
            </w:tcBorders>
            <w:shd w:val="clear" w:color="000000" w:fill="E2EFDA"/>
            <w:vAlign w:val="center"/>
            <w:hideMark/>
          </w:tcPr>
          <w:p w14:paraId="64520627" w14:textId="77777777" w:rsidR="000B695B" w:rsidRPr="00BB6FA1" w:rsidRDefault="000B695B" w:rsidP="000B695B">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Transitional Housing (includes Safe Haven)</w:t>
            </w:r>
          </w:p>
        </w:tc>
        <w:tc>
          <w:tcPr>
            <w:tcW w:w="1340" w:type="dxa"/>
            <w:tcBorders>
              <w:top w:val="nil"/>
              <w:left w:val="nil"/>
              <w:bottom w:val="single" w:sz="4" w:space="0" w:color="auto"/>
              <w:right w:val="single" w:sz="4" w:space="0" w:color="auto"/>
            </w:tcBorders>
            <w:shd w:val="clear" w:color="000000" w:fill="E2EFDA"/>
            <w:vAlign w:val="center"/>
            <w:hideMark/>
          </w:tcPr>
          <w:p w14:paraId="39C303AC" w14:textId="77777777" w:rsidR="000B695B" w:rsidRPr="00BB6FA1" w:rsidRDefault="000B695B" w:rsidP="000B695B">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Permanent Supportive Housing</w:t>
            </w:r>
          </w:p>
        </w:tc>
        <w:tc>
          <w:tcPr>
            <w:tcW w:w="1330" w:type="dxa"/>
            <w:tcBorders>
              <w:top w:val="nil"/>
              <w:left w:val="nil"/>
              <w:bottom w:val="single" w:sz="4" w:space="0" w:color="auto"/>
              <w:right w:val="single" w:sz="4" w:space="0" w:color="auto"/>
            </w:tcBorders>
            <w:shd w:val="clear" w:color="000000" w:fill="E2EFDA"/>
            <w:vAlign w:val="center"/>
            <w:hideMark/>
          </w:tcPr>
          <w:p w14:paraId="0970C0D8" w14:textId="77777777" w:rsidR="000B695B" w:rsidRPr="00BB6FA1" w:rsidRDefault="000B695B" w:rsidP="000B695B">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Rapid Rehousing</w:t>
            </w:r>
          </w:p>
        </w:tc>
        <w:tc>
          <w:tcPr>
            <w:tcW w:w="1340" w:type="dxa"/>
            <w:tcBorders>
              <w:top w:val="nil"/>
              <w:left w:val="nil"/>
              <w:bottom w:val="single" w:sz="4" w:space="0" w:color="auto"/>
              <w:right w:val="single" w:sz="4" w:space="0" w:color="auto"/>
            </w:tcBorders>
            <w:shd w:val="clear" w:color="000000" w:fill="E2EFDA"/>
            <w:vAlign w:val="center"/>
            <w:hideMark/>
          </w:tcPr>
          <w:p w14:paraId="45A2CC66" w14:textId="77777777" w:rsidR="000B695B" w:rsidRPr="00BB6FA1" w:rsidRDefault="000B695B" w:rsidP="000B695B">
            <w:pPr>
              <w:spacing w:after="0" w:line="240" w:lineRule="auto"/>
              <w:jc w:val="center"/>
              <w:rPr>
                <w:rFonts w:ascii="Arial" w:eastAsia="Times New Roman" w:hAnsi="Arial" w:cs="Arial"/>
                <w:b/>
                <w:bCs/>
                <w:sz w:val="20"/>
                <w:szCs w:val="20"/>
              </w:rPr>
            </w:pPr>
            <w:r w:rsidRPr="00BB6FA1">
              <w:rPr>
                <w:rFonts w:ascii="Arial" w:eastAsia="Times New Roman" w:hAnsi="Arial" w:cs="Arial"/>
                <w:b/>
                <w:bCs/>
                <w:sz w:val="20"/>
                <w:szCs w:val="20"/>
              </w:rPr>
              <w:t>Other Permanent Housing</w:t>
            </w:r>
          </w:p>
        </w:tc>
      </w:tr>
      <w:tr w:rsidR="00BB6FA1" w:rsidRPr="00BB6FA1" w14:paraId="5ADC9094" w14:textId="77777777" w:rsidTr="00B263FD">
        <w:trPr>
          <w:trHeight w:val="600"/>
          <w:jc w:val="center"/>
        </w:trPr>
        <w:tc>
          <w:tcPr>
            <w:tcW w:w="1340" w:type="dxa"/>
            <w:tcBorders>
              <w:top w:val="nil"/>
              <w:left w:val="single" w:sz="4" w:space="0" w:color="auto"/>
              <w:bottom w:val="single" w:sz="4" w:space="0" w:color="auto"/>
              <w:right w:val="single" w:sz="4" w:space="0" w:color="auto"/>
            </w:tcBorders>
            <w:shd w:val="clear" w:color="000000" w:fill="C6E0B4"/>
            <w:vAlign w:val="center"/>
            <w:hideMark/>
          </w:tcPr>
          <w:p w14:paraId="34DE71F9" w14:textId="77777777" w:rsidR="000B695B" w:rsidRPr="00BB6FA1" w:rsidRDefault="000B695B" w:rsidP="000B695B">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Inventory - 2021</w:t>
            </w:r>
          </w:p>
        </w:tc>
        <w:tc>
          <w:tcPr>
            <w:tcW w:w="1340" w:type="dxa"/>
            <w:tcBorders>
              <w:top w:val="nil"/>
              <w:left w:val="nil"/>
              <w:bottom w:val="single" w:sz="4" w:space="0" w:color="auto"/>
              <w:right w:val="single" w:sz="4" w:space="0" w:color="auto"/>
            </w:tcBorders>
            <w:shd w:val="clear" w:color="000000" w:fill="C6E0B4"/>
            <w:vAlign w:val="center"/>
            <w:hideMark/>
          </w:tcPr>
          <w:p w14:paraId="54C73652"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278</w:t>
            </w:r>
          </w:p>
        </w:tc>
        <w:tc>
          <w:tcPr>
            <w:tcW w:w="1350" w:type="dxa"/>
            <w:tcBorders>
              <w:top w:val="nil"/>
              <w:left w:val="nil"/>
              <w:bottom w:val="single" w:sz="4" w:space="0" w:color="auto"/>
              <w:right w:val="single" w:sz="4" w:space="0" w:color="auto"/>
            </w:tcBorders>
            <w:shd w:val="clear" w:color="000000" w:fill="C6E0B4"/>
            <w:vAlign w:val="center"/>
            <w:hideMark/>
          </w:tcPr>
          <w:p w14:paraId="797BD1F6"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382</w:t>
            </w:r>
          </w:p>
        </w:tc>
        <w:tc>
          <w:tcPr>
            <w:tcW w:w="1340" w:type="dxa"/>
            <w:tcBorders>
              <w:top w:val="nil"/>
              <w:left w:val="nil"/>
              <w:bottom w:val="single" w:sz="4" w:space="0" w:color="auto"/>
              <w:right w:val="single" w:sz="4" w:space="0" w:color="auto"/>
            </w:tcBorders>
            <w:shd w:val="clear" w:color="000000" w:fill="C6E0B4"/>
            <w:vAlign w:val="center"/>
            <w:hideMark/>
          </w:tcPr>
          <w:p w14:paraId="1E32B2F8"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243</w:t>
            </w:r>
          </w:p>
        </w:tc>
        <w:tc>
          <w:tcPr>
            <w:tcW w:w="1330" w:type="dxa"/>
            <w:tcBorders>
              <w:top w:val="nil"/>
              <w:left w:val="nil"/>
              <w:bottom w:val="single" w:sz="4" w:space="0" w:color="auto"/>
              <w:right w:val="single" w:sz="4" w:space="0" w:color="auto"/>
            </w:tcBorders>
            <w:shd w:val="clear" w:color="000000" w:fill="C6E0B4"/>
            <w:vAlign w:val="center"/>
            <w:hideMark/>
          </w:tcPr>
          <w:p w14:paraId="1A089D74"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395</w:t>
            </w:r>
          </w:p>
        </w:tc>
        <w:tc>
          <w:tcPr>
            <w:tcW w:w="1340" w:type="dxa"/>
            <w:tcBorders>
              <w:top w:val="nil"/>
              <w:left w:val="nil"/>
              <w:bottom w:val="single" w:sz="4" w:space="0" w:color="auto"/>
              <w:right w:val="single" w:sz="4" w:space="0" w:color="auto"/>
            </w:tcBorders>
            <w:shd w:val="clear" w:color="000000" w:fill="C6E0B4"/>
            <w:noWrap/>
            <w:vAlign w:val="center"/>
            <w:hideMark/>
          </w:tcPr>
          <w:p w14:paraId="578D17F2"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6</w:t>
            </w:r>
          </w:p>
        </w:tc>
      </w:tr>
      <w:tr w:rsidR="00BB6FA1" w:rsidRPr="00BB6FA1" w14:paraId="5E4271C8" w14:textId="77777777" w:rsidTr="00B263FD">
        <w:trPr>
          <w:trHeight w:val="900"/>
          <w:jc w:val="center"/>
        </w:trPr>
        <w:tc>
          <w:tcPr>
            <w:tcW w:w="1340" w:type="dxa"/>
            <w:tcBorders>
              <w:top w:val="nil"/>
              <w:left w:val="single" w:sz="4" w:space="0" w:color="auto"/>
              <w:bottom w:val="single" w:sz="4" w:space="0" w:color="auto"/>
              <w:right w:val="single" w:sz="4" w:space="0" w:color="auto"/>
            </w:tcBorders>
            <w:shd w:val="clear" w:color="000000" w:fill="E2EFDA"/>
            <w:vAlign w:val="center"/>
            <w:hideMark/>
          </w:tcPr>
          <w:p w14:paraId="5AA36CA8" w14:textId="77777777" w:rsidR="000B695B" w:rsidRPr="00BB6FA1" w:rsidRDefault="000B695B" w:rsidP="000B695B">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Current Inventory - 2022</w:t>
            </w:r>
          </w:p>
        </w:tc>
        <w:tc>
          <w:tcPr>
            <w:tcW w:w="1340" w:type="dxa"/>
            <w:tcBorders>
              <w:top w:val="nil"/>
              <w:left w:val="nil"/>
              <w:bottom w:val="single" w:sz="4" w:space="0" w:color="auto"/>
              <w:right w:val="single" w:sz="4" w:space="0" w:color="auto"/>
            </w:tcBorders>
            <w:shd w:val="clear" w:color="000000" w:fill="E2EFDA"/>
            <w:vAlign w:val="center"/>
            <w:hideMark/>
          </w:tcPr>
          <w:p w14:paraId="4A8C62A4"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754</w:t>
            </w:r>
          </w:p>
        </w:tc>
        <w:tc>
          <w:tcPr>
            <w:tcW w:w="1350" w:type="dxa"/>
            <w:tcBorders>
              <w:top w:val="nil"/>
              <w:left w:val="nil"/>
              <w:bottom w:val="single" w:sz="4" w:space="0" w:color="auto"/>
              <w:right w:val="single" w:sz="4" w:space="0" w:color="auto"/>
            </w:tcBorders>
            <w:shd w:val="clear" w:color="000000" w:fill="E2EFDA"/>
            <w:vAlign w:val="center"/>
            <w:hideMark/>
          </w:tcPr>
          <w:p w14:paraId="06B0FFDA"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285</w:t>
            </w:r>
          </w:p>
        </w:tc>
        <w:tc>
          <w:tcPr>
            <w:tcW w:w="1340" w:type="dxa"/>
            <w:tcBorders>
              <w:top w:val="nil"/>
              <w:left w:val="nil"/>
              <w:bottom w:val="single" w:sz="4" w:space="0" w:color="auto"/>
              <w:right w:val="single" w:sz="4" w:space="0" w:color="auto"/>
            </w:tcBorders>
            <w:shd w:val="clear" w:color="000000" w:fill="E2EFDA"/>
            <w:vAlign w:val="center"/>
            <w:hideMark/>
          </w:tcPr>
          <w:p w14:paraId="4F54129B"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115</w:t>
            </w:r>
          </w:p>
        </w:tc>
        <w:tc>
          <w:tcPr>
            <w:tcW w:w="1330" w:type="dxa"/>
            <w:tcBorders>
              <w:top w:val="nil"/>
              <w:left w:val="nil"/>
              <w:bottom w:val="single" w:sz="4" w:space="0" w:color="auto"/>
              <w:right w:val="single" w:sz="4" w:space="0" w:color="auto"/>
            </w:tcBorders>
            <w:shd w:val="clear" w:color="000000" w:fill="E2EFDA"/>
            <w:vAlign w:val="center"/>
            <w:hideMark/>
          </w:tcPr>
          <w:p w14:paraId="675A97ED" w14:textId="2470A529"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235</w:t>
            </w:r>
          </w:p>
        </w:tc>
        <w:tc>
          <w:tcPr>
            <w:tcW w:w="1340" w:type="dxa"/>
            <w:tcBorders>
              <w:top w:val="nil"/>
              <w:left w:val="nil"/>
              <w:bottom w:val="single" w:sz="4" w:space="0" w:color="auto"/>
              <w:right w:val="single" w:sz="4" w:space="0" w:color="auto"/>
            </w:tcBorders>
            <w:shd w:val="clear" w:color="000000" w:fill="E2EFDA"/>
            <w:vAlign w:val="center"/>
            <w:hideMark/>
          </w:tcPr>
          <w:p w14:paraId="19835437"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62</w:t>
            </w:r>
          </w:p>
        </w:tc>
      </w:tr>
      <w:tr w:rsidR="00BB6FA1" w:rsidRPr="00BB6FA1" w14:paraId="3125B1A5" w14:textId="77777777" w:rsidTr="00B263FD">
        <w:trPr>
          <w:trHeight w:val="499"/>
          <w:jc w:val="center"/>
        </w:trPr>
        <w:tc>
          <w:tcPr>
            <w:tcW w:w="1340" w:type="dxa"/>
            <w:tcBorders>
              <w:top w:val="nil"/>
              <w:left w:val="single" w:sz="4" w:space="0" w:color="auto"/>
              <w:bottom w:val="single" w:sz="4" w:space="0" w:color="auto"/>
              <w:right w:val="single" w:sz="4" w:space="0" w:color="auto"/>
            </w:tcBorders>
            <w:shd w:val="clear" w:color="000000" w:fill="C6E0B4"/>
            <w:vAlign w:val="center"/>
            <w:hideMark/>
          </w:tcPr>
          <w:p w14:paraId="36140183" w14:textId="77777777" w:rsidR="000B695B" w:rsidRPr="00BB6FA1" w:rsidRDefault="000B695B" w:rsidP="000B695B">
            <w:pPr>
              <w:spacing w:after="0" w:line="240" w:lineRule="auto"/>
              <w:rPr>
                <w:rFonts w:ascii="Arial" w:eastAsia="Times New Roman" w:hAnsi="Arial" w:cs="Arial"/>
                <w:b/>
                <w:bCs/>
                <w:sz w:val="20"/>
                <w:szCs w:val="20"/>
              </w:rPr>
            </w:pPr>
            <w:r w:rsidRPr="00BB6FA1">
              <w:rPr>
                <w:rFonts w:ascii="Arial" w:eastAsia="Times New Roman" w:hAnsi="Arial" w:cs="Arial"/>
                <w:b/>
                <w:bCs/>
                <w:sz w:val="20"/>
                <w:szCs w:val="20"/>
              </w:rPr>
              <w:t>Net Changes</w:t>
            </w:r>
          </w:p>
        </w:tc>
        <w:tc>
          <w:tcPr>
            <w:tcW w:w="1340" w:type="dxa"/>
            <w:tcBorders>
              <w:top w:val="nil"/>
              <w:left w:val="nil"/>
              <w:bottom w:val="single" w:sz="4" w:space="0" w:color="auto"/>
              <w:right w:val="single" w:sz="4" w:space="0" w:color="auto"/>
            </w:tcBorders>
            <w:shd w:val="clear" w:color="000000" w:fill="C6E0B4"/>
            <w:vAlign w:val="center"/>
            <w:hideMark/>
          </w:tcPr>
          <w:p w14:paraId="388AE218"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(+)476</w:t>
            </w:r>
          </w:p>
        </w:tc>
        <w:tc>
          <w:tcPr>
            <w:tcW w:w="1350" w:type="dxa"/>
            <w:tcBorders>
              <w:top w:val="nil"/>
              <w:left w:val="nil"/>
              <w:bottom w:val="single" w:sz="4" w:space="0" w:color="auto"/>
              <w:right w:val="single" w:sz="4" w:space="0" w:color="auto"/>
            </w:tcBorders>
            <w:shd w:val="clear" w:color="000000" w:fill="C6E0B4"/>
            <w:vAlign w:val="center"/>
            <w:hideMark/>
          </w:tcPr>
          <w:p w14:paraId="431094F3"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(-)97</w:t>
            </w:r>
          </w:p>
        </w:tc>
        <w:tc>
          <w:tcPr>
            <w:tcW w:w="1340" w:type="dxa"/>
            <w:tcBorders>
              <w:top w:val="nil"/>
              <w:left w:val="nil"/>
              <w:bottom w:val="single" w:sz="4" w:space="0" w:color="auto"/>
              <w:right w:val="single" w:sz="4" w:space="0" w:color="auto"/>
            </w:tcBorders>
            <w:shd w:val="clear" w:color="000000" w:fill="C6E0B4"/>
            <w:vAlign w:val="center"/>
            <w:hideMark/>
          </w:tcPr>
          <w:p w14:paraId="6E2F0D22"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(-)128</w:t>
            </w:r>
          </w:p>
        </w:tc>
        <w:tc>
          <w:tcPr>
            <w:tcW w:w="1330" w:type="dxa"/>
            <w:tcBorders>
              <w:top w:val="nil"/>
              <w:left w:val="nil"/>
              <w:bottom w:val="single" w:sz="4" w:space="0" w:color="auto"/>
              <w:right w:val="single" w:sz="4" w:space="0" w:color="auto"/>
            </w:tcBorders>
            <w:shd w:val="clear" w:color="000000" w:fill="C6E0B4"/>
            <w:vAlign w:val="center"/>
            <w:hideMark/>
          </w:tcPr>
          <w:p w14:paraId="1E17CFE8" w14:textId="44F3F8B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w:t>
            </w:r>
            <w:r w:rsidR="009155E2" w:rsidRPr="00BB6FA1">
              <w:rPr>
                <w:rFonts w:ascii="Arial" w:eastAsia="Times New Roman" w:hAnsi="Arial" w:cs="Arial"/>
                <w:sz w:val="20"/>
                <w:szCs w:val="20"/>
              </w:rPr>
              <w:t>160</w:t>
            </w:r>
          </w:p>
        </w:tc>
        <w:tc>
          <w:tcPr>
            <w:tcW w:w="1340" w:type="dxa"/>
            <w:tcBorders>
              <w:top w:val="nil"/>
              <w:left w:val="nil"/>
              <w:bottom w:val="single" w:sz="4" w:space="0" w:color="auto"/>
              <w:right w:val="single" w:sz="4" w:space="0" w:color="auto"/>
            </w:tcBorders>
            <w:shd w:val="clear" w:color="000000" w:fill="C6E0B4"/>
            <w:noWrap/>
            <w:vAlign w:val="center"/>
            <w:hideMark/>
          </w:tcPr>
          <w:p w14:paraId="128FC92E" w14:textId="77777777" w:rsidR="000B695B" w:rsidRPr="00BB6FA1" w:rsidRDefault="000B695B" w:rsidP="000B695B">
            <w:pPr>
              <w:spacing w:after="0" w:line="240" w:lineRule="auto"/>
              <w:jc w:val="center"/>
              <w:rPr>
                <w:rFonts w:ascii="Arial" w:eastAsia="Times New Roman" w:hAnsi="Arial" w:cs="Arial"/>
                <w:sz w:val="20"/>
                <w:szCs w:val="20"/>
              </w:rPr>
            </w:pPr>
            <w:r w:rsidRPr="00BB6FA1">
              <w:rPr>
                <w:rFonts w:ascii="Arial" w:eastAsia="Times New Roman" w:hAnsi="Arial" w:cs="Arial"/>
                <w:sz w:val="20"/>
                <w:szCs w:val="20"/>
              </w:rPr>
              <w:t>(+)56</w:t>
            </w:r>
          </w:p>
        </w:tc>
      </w:tr>
    </w:tbl>
    <w:p w14:paraId="5AC7AF8C" w14:textId="77777777" w:rsidR="00503596" w:rsidRPr="00BB6FA1" w:rsidRDefault="00503596" w:rsidP="000B695B">
      <w:pPr>
        <w:jc w:val="center"/>
        <w:rPr>
          <w:rFonts w:ascii="Times New Roman" w:hAnsi="Times New Roman" w:cs="Times New Roman"/>
          <w:sz w:val="24"/>
          <w:szCs w:val="24"/>
        </w:rPr>
      </w:pPr>
    </w:p>
    <w:p w14:paraId="43986AE3" w14:textId="397A89E8" w:rsidR="00CF2FE3" w:rsidRPr="00BB6FA1" w:rsidRDefault="00CF2FE3" w:rsidP="00A433CA">
      <w:pPr>
        <w:spacing w:after="120"/>
        <w:jc w:val="both"/>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t>Pets:</w:t>
      </w:r>
    </w:p>
    <w:p w14:paraId="2D094A05" w14:textId="5303B566" w:rsidR="00CF2FE3" w:rsidRPr="00BB6FA1" w:rsidRDefault="00D52F66" w:rsidP="00DE7B44">
      <w:pPr>
        <w:jc w:val="both"/>
        <w:rPr>
          <w:rFonts w:ascii="Times New Roman" w:hAnsi="Times New Roman" w:cs="Times New Roman"/>
          <w:sz w:val="24"/>
          <w:szCs w:val="24"/>
        </w:rPr>
      </w:pPr>
      <w:r w:rsidRPr="00BB6FA1">
        <w:rPr>
          <w:rFonts w:ascii="Times New Roman" w:hAnsi="Times New Roman" w:cs="Times New Roman"/>
          <w:sz w:val="24"/>
          <w:szCs w:val="24"/>
        </w:rPr>
        <w:t>Due to the low number of shelters that allow pets, many individuals choose to remain homeless</w:t>
      </w:r>
      <w:r w:rsidR="00CF2FE3" w:rsidRPr="00BB6FA1">
        <w:rPr>
          <w:rFonts w:ascii="Times New Roman" w:hAnsi="Times New Roman" w:cs="Times New Roman"/>
          <w:sz w:val="24"/>
          <w:szCs w:val="24"/>
        </w:rPr>
        <w:t xml:space="preserve"> over abandoning </w:t>
      </w:r>
      <w:r w:rsidRPr="00BB6FA1">
        <w:rPr>
          <w:rFonts w:ascii="Times New Roman" w:hAnsi="Times New Roman" w:cs="Times New Roman"/>
          <w:sz w:val="24"/>
          <w:szCs w:val="24"/>
        </w:rPr>
        <w:t xml:space="preserve">their </w:t>
      </w:r>
      <w:r w:rsidR="00CF2FE3" w:rsidRPr="00BB6FA1">
        <w:rPr>
          <w:rFonts w:ascii="Times New Roman" w:hAnsi="Times New Roman" w:cs="Times New Roman"/>
          <w:sz w:val="24"/>
          <w:szCs w:val="24"/>
        </w:rPr>
        <w:t>pets to enter shelters</w:t>
      </w:r>
      <w:r w:rsidRPr="00BB6FA1">
        <w:rPr>
          <w:rFonts w:ascii="Times New Roman" w:hAnsi="Times New Roman" w:cs="Times New Roman"/>
          <w:sz w:val="24"/>
          <w:szCs w:val="24"/>
        </w:rPr>
        <w:t xml:space="preserve">. </w:t>
      </w:r>
    </w:p>
    <w:p w14:paraId="2713B7BF" w14:textId="3E670EBB" w:rsidR="009B110B" w:rsidRPr="00BB6FA1" w:rsidRDefault="009B110B" w:rsidP="00A433CA">
      <w:pPr>
        <w:spacing w:after="120"/>
        <w:jc w:val="both"/>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t>Youth</w:t>
      </w:r>
      <w:r w:rsidR="00B263FD" w:rsidRPr="00BB6FA1">
        <w:rPr>
          <w:rFonts w:ascii="Times New Roman" w:hAnsi="Times New Roman" w:cs="Times New Roman"/>
          <w:b/>
          <w:bCs/>
          <w:sz w:val="24"/>
          <w:szCs w:val="24"/>
          <w:u w:val="single"/>
        </w:rPr>
        <w:t>:</w:t>
      </w:r>
    </w:p>
    <w:p w14:paraId="555CD836" w14:textId="4F25CA0C" w:rsidR="00C1595F" w:rsidRPr="00BB6FA1" w:rsidRDefault="00B263FD" w:rsidP="009B110B">
      <w:pPr>
        <w:jc w:val="both"/>
        <w:rPr>
          <w:rFonts w:ascii="Times New Roman" w:hAnsi="Times New Roman" w:cs="Times New Roman"/>
          <w:sz w:val="24"/>
          <w:szCs w:val="24"/>
        </w:rPr>
      </w:pPr>
      <w:r w:rsidRPr="00BB6FA1">
        <w:rPr>
          <w:rFonts w:ascii="Times New Roman" w:hAnsi="Times New Roman" w:cs="Times New Roman"/>
          <w:sz w:val="24"/>
          <w:szCs w:val="24"/>
        </w:rPr>
        <w:t>Data from the CHIP</w:t>
      </w:r>
      <w:r w:rsidR="00627ACE" w:rsidRPr="00BB6FA1">
        <w:rPr>
          <w:rFonts w:ascii="Times New Roman" w:hAnsi="Times New Roman" w:cs="Times New Roman"/>
          <w:sz w:val="24"/>
          <w:szCs w:val="24"/>
        </w:rPr>
        <w:t xml:space="preserve"> points to</w:t>
      </w:r>
      <w:r w:rsidRPr="00BB6FA1">
        <w:rPr>
          <w:rFonts w:ascii="Times New Roman" w:hAnsi="Times New Roman" w:cs="Times New Roman"/>
          <w:sz w:val="24"/>
          <w:szCs w:val="24"/>
        </w:rPr>
        <w:t xml:space="preserve"> an</w:t>
      </w:r>
      <w:r w:rsidR="00627ACE" w:rsidRPr="00BB6FA1">
        <w:rPr>
          <w:rFonts w:ascii="Times New Roman" w:hAnsi="Times New Roman" w:cs="Times New Roman"/>
          <w:sz w:val="24"/>
          <w:szCs w:val="24"/>
        </w:rPr>
        <w:t xml:space="preserve"> unmet need among homeless students, how their </w:t>
      </w:r>
      <w:r w:rsidR="00810F74" w:rsidRPr="00BB6FA1">
        <w:rPr>
          <w:rFonts w:ascii="Times New Roman" w:hAnsi="Times New Roman" w:cs="Times New Roman"/>
          <w:sz w:val="24"/>
          <w:szCs w:val="24"/>
        </w:rPr>
        <w:t>often-untraditional</w:t>
      </w:r>
      <w:r w:rsidR="00627ACE" w:rsidRPr="00BB6FA1">
        <w:rPr>
          <w:rFonts w:ascii="Times New Roman" w:hAnsi="Times New Roman" w:cs="Times New Roman"/>
          <w:sz w:val="24"/>
          <w:szCs w:val="24"/>
        </w:rPr>
        <w:t xml:space="preserve"> </w:t>
      </w:r>
      <w:r w:rsidR="00593CFE" w:rsidRPr="00BB6FA1">
        <w:rPr>
          <w:rFonts w:ascii="Times New Roman" w:hAnsi="Times New Roman" w:cs="Times New Roman"/>
          <w:sz w:val="24"/>
          <w:szCs w:val="24"/>
        </w:rPr>
        <w:t>way of finding shelter</w:t>
      </w:r>
      <w:r w:rsidR="00C1595F" w:rsidRPr="00BB6FA1">
        <w:rPr>
          <w:rFonts w:ascii="Times New Roman" w:hAnsi="Times New Roman" w:cs="Times New Roman"/>
          <w:sz w:val="24"/>
          <w:szCs w:val="24"/>
        </w:rPr>
        <w:t xml:space="preserve"> (i.e., couch-surfing)</w:t>
      </w:r>
      <w:r w:rsidR="00593CFE" w:rsidRPr="00BB6FA1">
        <w:rPr>
          <w:rFonts w:ascii="Times New Roman" w:hAnsi="Times New Roman" w:cs="Times New Roman"/>
          <w:sz w:val="24"/>
          <w:szCs w:val="24"/>
        </w:rPr>
        <w:t xml:space="preserve"> makes them not count as being homeless</w:t>
      </w:r>
      <w:r w:rsidR="00C1595F" w:rsidRPr="00BB6FA1">
        <w:rPr>
          <w:rFonts w:ascii="Times New Roman" w:hAnsi="Times New Roman" w:cs="Times New Roman"/>
          <w:sz w:val="24"/>
          <w:szCs w:val="24"/>
        </w:rPr>
        <w:t xml:space="preserve">. Youth students in unstable housing situations also find it </w:t>
      </w:r>
      <w:r w:rsidR="00F92582" w:rsidRPr="00BB6FA1">
        <w:rPr>
          <w:rFonts w:ascii="Times New Roman" w:hAnsi="Times New Roman" w:cs="Times New Roman"/>
          <w:sz w:val="24"/>
          <w:szCs w:val="24"/>
        </w:rPr>
        <w:t xml:space="preserve">more </w:t>
      </w:r>
      <w:r w:rsidR="00C1595F" w:rsidRPr="00BB6FA1">
        <w:rPr>
          <w:rFonts w:ascii="Times New Roman" w:hAnsi="Times New Roman" w:cs="Times New Roman"/>
          <w:sz w:val="24"/>
          <w:szCs w:val="24"/>
        </w:rPr>
        <w:t>difficult to access needed resources.</w:t>
      </w:r>
    </w:p>
    <w:p w14:paraId="1DF5A17C" w14:textId="42289487" w:rsidR="009B110B" w:rsidRPr="00BB6FA1" w:rsidRDefault="00C1595F" w:rsidP="009B110B">
      <w:pPr>
        <w:jc w:val="both"/>
        <w:rPr>
          <w:rFonts w:ascii="Times New Roman" w:hAnsi="Times New Roman" w:cs="Times New Roman"/>
          <w:sz w:val="24"/>
          <w:szCs w:val="24"/>
        </w:rPr>
      </w:pPr>
      <w:r w:rsidRPr="00BB6FA1">
        <w:rPr>
          <w:rFonts w:ascii="Times New Roman" w:hAnsi="Times New Roman" w:cs="Times New Roman"/>
          <w:sz w:val="24"/>
          <w:szCs w:val="24"/>
        </w:rPr>
        <w:t>There are also few designated youth beds available in the City of Salem, and as of the 2021 Gaps Analysis, there were none in either Polk County or the rural areas of Marion County. This</w:t>
      </w:r>
      <w:r w:rsidR="009B110B" w:rsidRPr="00BB6FA1">
        <w:rPr>
          <w:rFonts w:ascii="Times New Roman" w:hAnsi="Times New Roman" w:cs="Times New Roman"/>
          <w:sz w:val="24"/>
          <w:szCs w:val="24"/>
        </w:rPr>
        <w:t xml:space="preserve"> remains a </w:t>
      </w:r>
      <w:r w:rsidR="00F92582" w:rsidRPr="00BB6FA1">
        <w:rPr>
          <w:rFonts w:ascii="Times New Roman" w:hAnsi="Times New Roman" w:cs="Times New Roman"/>
          <w:sz w:val="24"/>
          <w:szCs w:val="24"/>
        </w:rPr>
        <w:t xml:space="preserve">service </w:t>
      </w:r>
      <w:r w:rsidR="009B110B" w:rsidRPr="00BB6FA1">
        <w:rPr>
          <w:rFonts w:ascii="Times New Roman" w:hAnsi="Times New Roman" w:cs="Times New Roman"/>
          <w:sz w:val="24"/>
          <w:szCs w:val="24"/>
        </w:rPr>
        <w:t>gap for this population.</w:t>
      </w:r>
    </w:p>
    <w:p w14:paraId="6BE95F00" w14:textId="77777777" w:rsidR="00AF19BC" w:rsidRDefault="00AF19BC" w:rsidP="00A433CA">
      <w:pPr>
        <w:spacing w:after="120"/>
        <w:jc w:val="both"/>
        <w:rPr>
          <w:rFonts w:ascii="Times New Roman" w:hAnsi="Times New Roman" w:cs="Times New Roman"/>
          <w:b/>
          <w:bCs/>
          <w:sz w:val="24"/>
          <w:szCs w:val="24"/>
          <w:u w:val="single"/>
        </w:rPr>
      </w:pPr>
    </w:p>
    <w:p w14:paraId="41660812" w14:textId="77777777" w:rsidR="00AF19BC" w:rsidRDefault="00AF19BC" w:rsidP="00A433CA">
      <w:pPr>
        <w:spacing w:after="120"/>
        <w:jc w:val="both"/>
        <w:rPr>
          <w:rFonts w:ascii="Times New Roman" w:hAnsi="Times New Roman" w:cs="Times New Roman"/>
          <w:b/>
          <w:bCs/>
          <w:sz w:val="24"/>
          <w:szCs w:val="24"/>
          <w:u w:val="single"/>
        </w:rPr>
      </w:pPr>
    </w:p>
    <w:p w14:paraId="63E5FC26" w14:textId="72EE775C" w:rsidR="009B110B" w:rsidRPr="00BB6FA1" w:rsidRDefault="009B110B" w:rsidP="00A433CA">
      <w:pPr>
        <w:spacing w:after="120"/>
        <w:jc w:val="both"/>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lastRenderedPageBreak/>
        <w:t>Rural:</w:t>
      </w:r>
    </w:p>
    <w:p w14:paraId="7540CAA1" w14:textId="26A525F3" w:rsidR="00A433CA" w:rsidRPr="00AF19BC" w:rsidRDefault="00EE551D" w:rsidP="00AF19BC">
      <w:pPr>
        <w:jc w:val="both"/>
        <w:rPr>
          <w:rFonts w:ascii="Times New Roman" w:hAnsi="Times New Roman" w:cs="Times New Roman"/>
          <w:sz w:val="24"/>
          <w:szCs w:val="24"/>
        </w:rPr>
      </w:pPr>
      <w:proofErr w:type="gramStart"/>
      <w:r w:rsidRPr="00BB6FA1">
        <w:rPr>
          <w:rFonts w:ascii="Times New Roman" w:hAnsi="Times New Roman" w:cs="Times New Roman"/>
          <w:sz w:val="24"/>
          <w:szCs w:val="24"/>
        </w:rPr>
        <w:t>The vast majority of</w:t>
      </w:r>
      <w:proofErr w:type="gramEnd"/>
      <w:r w:rsidRPr="00BB6FA1">
        <w:rPr>
          <w:rFonts w:ascii="Times New Roman" w:hAnsi="Times New Roman" w:cs="Times New Roman"/>
          <w:sz w:val="24"/>
          <w:szCs w:val="24"/>
        </w:rPr>
        <w:t xml:space="preserve"> services and</w:t>
      </w:r>
      <w:r w:rsidR="00914495" w:rsidRPr="00BB6FA1">
        <w:rPr>
          <w:rFonts w:ascii="Times New Roman" w:hAnsi="Times New Roman" w:cs="Times New Roman"/>
          <w:sz w:val="24"/>
          <w:szCs w:val="24"/>
        </w:rPr>
        <w:t xml:space="preserve"> </w:t>
      </w:r>
      <w:r w:rsidRPr="00BB6FA1">
        <w:rPr>
          <w:rFonts w:ascii="Times New Roman" w:hAnsi="Times New Roman" w:cs="Times New Roman"/>
          <w:sz w:val="24"/>
          <w:szCs w:val="24"/>
        </w:rPr>
        <w:t xml:space="preserve">shelters are concentrated in urban areas, especially the City of Salem. This leaves wide areas of the county </w:t>
      </w:r>
      <w:r w:rsidR="00914495" w:rsidRPr="00BB6FA1">
        <w:rPr>
          <w:rFonts w:ascii="Times New Roman" w:hAnsi="Times New Roman" w:cs="Times New Roman"/>
          <w:sz w:val="24"/>
          <w:szCs w:val="24"/>
        </w:rPr>
        <w:t>with little access to these resources, and as such, it is more difficult to measure their level of need as well.</w:t>
      </w:r>
    </w:p>
    <w:p w14:paraId="6AB9A6B2" w14:textId="4807FB4E" w:rsidR="009B110B" w:rsidRPr="00BB6FA1" w:rsidRDefault="009B110B" w:rsidP="00A433CA">
      <w:pPr>
        <w:spacing w:after="120"/>
        <w:jc w:val="both"/>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t>Families:</w:t>
      </w:r>
    </w:p>
    <w:p w14:paraId="0E1E1050" w14:textId="357108B1" w:rsidR="009B110B" w:rsidRPr="00BB6FA1" w:rsidRDefault="00914495" w:rsidP="00DE7B44">
      <w:pPr>
        <w:jc w:val="both"/>
        <w:rPr>
          <w:rFonts w:ascii="Times New Roman" w:hAnsi="Times New Roman" w:cs="Times New Roman"/>
          <w:sz w:val="24"/>
          <w:szCs w:val="24"/>
        </w:rPr>
      </w:pPr>
      <w:r w:rsidRPr="00BB6FA1">
        <w:rPr>
          <w:rFonts w:ascii="Times New Roman" w:hAnsi="Times New Roman" w:cs="Times New Roman"/>
          <w:sz w:val="24"/>
          <w:szCs w:val="24"/>
        </w:rPr>
        <w:t>Within shelters, there is a limited capacity to handle families</w:t>
      </w:r>
      <w:r w:rsidR="00F92582" w:rsidRPr="00BB6FA1">
        <w:rPr>
          <w:rFonts w:ascii="Times New Roman" w:hAnsi="Times New Roman" w:cs="Times New Roman"/>
          <w:sz w:val="24"/>
          <w:szCs w:val="24"/>
        </w:rPr>
        <w:t xml:space="preserve">, </w:t>
      </w:r>
      <w:r w:rsidR="007B47F5" w:rsidRPr="00BB6FA1">
        <w:rPr>
          <w:rFonts w:ascii="Times New Roman" w:hAnsi="Times New Roman" w:cs="Times New Roman"/>
          <w:sz w:val="24"/>
          <w:szCs w:val="24"/>
        </w:rPr>
        <w:t>either</w:t>
      </w:r>
      <w:r w:rsidRPr="00BB6FA1">
        <w:rPr>
          <w:rFonts w:ascii="Times New Roman" w:hAnsi="Times New Roman" w:cs="Times New Roman"/>
          <w:sz w:val="24"/>
          <w:szCs w:val="24"/>
        </w:rPr>
        <w:t xml:space="preserve"> with or without children, yet there are </w:t>
      </w:r>
      <w:r w:rsidR="00A43115" w:rsidRPr="00BB6FA1">
        <w:rPr>
          <w:rFonts w:ascii="Times New Roman" w:hAnsi="Times New Roman" w:cs="Times New Roman"/>
          <w:sz w:val="24"/>
          <w:szCs w:val="24"/>
        </w:rPr>
        <w:t xml:space="preserve">a </w:t>
      </w:r>
      <w:r w:rsidRPr="00BB6FA1">
        <w:rPr>
          <w:rFonts w:ascii="Times New Roman" w:hAnsi="Times New Roman" w:cs="Times New Roman"/>
          <w:sz w:val="24"/>
          <w:szCs w:val="24"/>
        </w:rPr>
        <w:t>significant number</w:t>
      </w:r>
      <w:r w:rsidR="00A43115" w:rsidRPr="00BB6FA1">
        <w:rPr>
          <w:rFonts w:ascii="Times New Roman" w:hAnsi="Times New Roman" w:cs="Times New Roman"/>
          <w:sz w:val="24"/>
          <w:szCs w:val="24"/>
        </w:rPr>
        <w:t xml:space="preserve"> of people</w:t>
      </w:r>
      <w:r w:rsidRPr="00BB6FA1">
        <w:rPr>
          <w:rFonts w:ascii="Times New Roman" w:hAnsi="Times New Roman" w:cs="Times New Roman"/>
          <w:sz w:val="24"/>
          <w:szCs w:val="24"/>
        </w:rPr>
        <w:t xml:space="preserve"> in this demographic that need assistance. UGM observed that </w:t>
      </w:r>
      <w:r w:rsidR="003877F4" w:rsidRPr="00BB6FA1">
        <w:rPr>
          <w:rFonts w:ascii="Times New Roman" w:hAnsi="Times New Roman" w:cs="Times New Roman"/>
          <w:sz w:val="24"/>
          <w:szCs w:val="24"/>
        </w:rPr>
        <w:t>women with children</w:t>
      </w:r>
      <w:r w:rsidRPr="00BB6FA1">
        <w:rPr>
          <w:rFonts w:ascii="Times New Roman" w:hAnsi="Times New Roman" w:cs="Times New Roman"/>
          <w:sz w:val="24"/>
          <w:szCs w:val="24"/>
        </w:rPr>
        <w:t xml:space="preserve"> constitute a large percentage of the total women that they serve, but that there is </w:t>
      </w:r>
      <w:r w:rsidR="00656FF0" w:rsidRPr="00BB6FA1">
        <w:rPr>
          <w:rFonts w:ascii="Times New Roman" w:hAnsi="Times New Roman" w:cs="Times New Roman"/>
          <w:sz w:val="24"/>
          <w:szCs w:val="24"/>
        </w:rPr>
        <w:t>insufficient</w:t>
      </w:r>
      <w:r w:rsidRPr="00BB6FA1">
        <w:rPr>
          <w:rFonts w:ascii="Times New Roman" w:hAnsi="Times New Roman" w:cs="Times New Roman"/>
          <w:sz w:val="24"/>
          <w:szCs w:val="24"/>
        </w:rPr>
        <w:t xml:space="preserve"> capacity to handle </w:t>
      </w:r>
      <w:r w:rsidR="00656FF0" w:rsidRPr="00BB6FA1">
        <w:rPr>
          <w:rFonts w:ascii="Times New Roman" w:hAnsi="Times New Roman" w:cs="Times New Roman"/>
          <w:sz w:val="24"/>
          <w:szCs w:val="24"/>
        </w:rPr>
        <w:t xml:space="preserve">these </w:t>
      </w:r>
      <w:r w:rsidRPr="00BB6FA1">
        <w:rPr>
          <w:rFonts w:ascii="Times New Roman" w:hAnsi="Times New Roman" w:cs="Times New Roman"/>
          <w:sz w:val="24"/>
          <w:szCs w:val="24"/>
        </w:rPr>
        <w:t xml:space="preserve">families. </w:t>
      </w:r>
      <w:r w:rsidR="00656FF0" w:rsidRPr="00BB6FA1">
        <w:rPr>
          <w:rFonts w:ascii="Times New Roman" w:hAnsi="Times New Roman" w:cs="Times New Roman"/>
          <w:sz w:val="24"/>
          <w:szCs w:val="24"/>
        </w:rPr>
        <w:t xml:space="preserve">Couples without children or adult families also face difficulties in staying together, as </w:t>
      </w:r>
      <w:proofErr w:type="gramStart"/>
      <w:r w:rsidR="00656FF0" w:rsidRPr="00BB6FA1">
        <w:rPr>
          <w:rFonts w:ascii="Times New Roman" w:hAnsi="Times New Roman" w:cs="Times New Roman"/>
          <w:sz w:val="24"/>
          <w:szCs w:val="24"/>
        </w:rPr>
        <w:t>the majority of</w:t>
      </w:r>
      <w:proofErr w:type="gramEnd"/>
      <w:r w:rsidR="00656FF0" w:rsidRPr="00BB6FA1">
        <w:rPr>
          <w:rFonts w:ascii="Times New Roman" w:hAnsi="Times New Roman" w:cs="Times New Roman"/>
          <w:sz w:val="24"/>
          <w:szCs w:val="24"/>
        </w:rPr>
        <w:t xml:space="preserve"> shelters are designed to handle single adults (since this is the largest demographic overall among the homeless population).</w:t>
      </w:r>
    </w:p>
    <w:p w14:paraId="745041F7" w14:textId="30735E9E" w:rsidR="009B110B" w:rsidRPr="00BB6FA1" w:rsidRDefault="009B110B" w:rsidP="00A433CA">
      <w:pPr>
        <w:spacing w:after="120"/>
        <w:jc w:val="both"/>
        <w:rPr>
          <w:rFonts w:ascii="Times New Roman" w:hAnsi="Times New Roman" w:cs="Times New Roman"/>
          <w:b/>
          <w:bCs/>
          <w:sz w:val="24"/>
          <w:szCs w:val="24"/>
          <w:u w:val="single"/>
        </w:rPr>
      </w:pPr>
      <w:r w:rsidRPr="00BB6FA1">
        <w:rPr>
          <w:rFonts w:ascii="Times New Roman" w:hAnsi="Times New Roman" w:cs="Times New Roman"/>
          <w:b/>
          <w:bCs/>
          <w:sz w:val="24"/>
          <w:szCs w:val="24"/>
          <w:u w:val="single"/>
        </w:rPr>
        <w:t>Healthcare Access:</w:t>
      </w:r>
    </w:p>
    <w:p w14:paraId="1A230FB9" w14:textId="7E3D4250" w:rsidR="00AF52B7" w:rsidRPr="00AF19BC" w:rsidRDefault="00CA5434" w:rsidP="00AF19BC">
      <w:pPr>
        <w:jc w:val="both"/>
        <w:rPr>
          <w:rFonts w:ascii="Times New Roman" w:hAnsi="Times New Roman" w:cs="Times New Roman"/>
          <w:sz w:val="24"/>
          <w:szCs w:val="24"/>
        </w:rPr>
      </w:pPr>
      <w:r w:rsidRPr="00BB6FA1">
        <w:rPr>
          <w:rFonts w:ascii="Times New Roman" w:hAnsi="Times New Roman" w:cs="Times New Roman"/>
          <w:sz w:val="24"/>
          <w:szCs w:val="24"/>
        </w:rPr>
        <w:t>Data shows that c</w:t>
      </w:r>
      <w:r w:rsidR="00D52F66" w:rsidRPr="00BB6FA1">
        <w:rPr>
          <w:rFonts w:ascii="Times New Roman" w:hAnsi="Times New Roman" w:cs="Times New Roman"/>
          <w:sz w:val="24"/>
          <w:szCs w:val="24"/>
        </w:rPr>
        <w:t xml:space="preserve">hronic homelessness </w:t>
      </w:r>
      <w:r w:rsidRPr="00BB6FA1">
        <w:rPr>
          <w:rFonts w:ascii="Times New Roman" w:hAnsi="Times New Roman" w:cs="Times New Roman"/>
          <w:sz w:val="24"/>
          <w:szCs w:val="24"/>
        </w:rPr>
        <w:t xml:space="preserve">is </w:t>
      </w:r>
      <w:r w:rsidR="00D52F66" w:rsidRPr="00BB6FA1">
        <w:rPr>
          <w:rFonts w:ascii="Times New Roman" w:hAnsi="Times New Roman" w:cs="Times New Roman"/>
          <w:sz w:val="24"/>
          <w:szCs w:val="24"/>
        </w:rPr>
        <w:t>often accompanied by</w:t>
      </w:r>
      <w:r w:rsidR="00A76F79" w:rsidRPr="00BB6FA1">
        <w:rPr>
          <w:rFonts w:ascii="Times New Roman" w:hAnsi="Times New Roman" w:cs="Times New Roman"/>
          <w:sz w:val="24"/>
          <w:szCs w:val="24"/>
        </w:rPr>
        <w:t xml:space="preserve"> the complications of a</w:t>
      </w:r>
      <w:r w:rsidR="00D52F66" w:rsidRPr="00BB6FA1">
        <w:rPr>
          <w:rFonts w:ascii="Times New Roman" w:hAnsi="Times New Roman" w:cs="Times New Roman"/>
          <w:sz w:val="24"/>
          <w:szCs w:val="24"/>
        </w:rPr>
        <w:t xml:space="preserve"> </w:t>
      </w:r>
      <w:r w:rsidRPr="00BB6FA1">
        <w:rPr>
          <w:rFonts w:ascii="Times New Roman" w:hAnsi="Times New Roman" w:cs="Times New Roman"/>
          <w:sz w:val="24"/>
          <w:szCs w:val="24"/>
        </w:rPr>
        <w:t xml:space="preserve">physical or mental </w:t>
      </w:r>
      <w:r w:rsidR="00D52F66" w:rsidRPr="00BB6FA1">
        <w:rPr>
          <w:rFonts w:ascii="Times New Roman" w:hAnsi="Times New Roman" w:cs="Times New Roman"/>
          <w:sz w:val="24"/>
          <w:szCs w:val="24"/>
        </w:rPr>
        <w:t xml:space="preserve">health </w:t>
      </w:r>
      <w:r w:rsidR="00A76F79" w:rsidRPr="00BB6FA1">
        <w:rPr>
          <w:rFonts w:ascii="Times New Roman" w:hAnsi="Times New Roman" w:cs="Times New Roman"/>
          <w:sz w:val="24"/>
          <w:szCs w:val="24"/>
        </w:rPr>
        <w:t>condition</w:t>
      </w:r>
      <w:r w:rsidR="00D52F66" w:rsidRPr="00BB6FA1">
        <w:rPr>
          <w:rFonts w:ascii="Times New Roman" w:hAnsi="Times New Roman" w:cs="Times New Roman"/>
          <w:sz w:val="24"/>
          <w:szCs w:val="24"/>
        </w:rPr>
        <w:t xml:space="preserve"> </w:t>
      </w:r>
      <w:r w:rsidR="00106BB8" w:rsidRPr="00BB6FA1">
        <w:rPr>
          <w:rFonts w:ascii="Times New Roman" w:hAnsi="Times New Roman" w:cs="Times New Roman"/>
          <w:sz w:val="24"/>
          <w:szCs w:val="24"/>
        </w:rPr>
        <w:t>which</w:t>
      </w:r>
      <w:r w:rsidR="00D52F66" w:rsidRPr="00BB6FA1">
        <w:rPr>
          <w:rFonts w:ascii="Times New Roman" w:hAnsi="Times New Roman" w:cs="Times New Roman"/>
          <w:sz w:val="24"/>
          <w:szCs w:val="24"/>
        </w:rPr>
        <w:t xml:space="preserve"> hinders their ability to be sheltered.</w:t>
      </w:r>
      <w:r w:rsidR="009274FB" w:rsidRPr="00BB6FA1">
        <w:rPr>
          <w:rFonts w:ascii="Times New Roman" w:hAnsi="Times New Roman" w:cs="Times New Roman"/>
          <w:sz w:val="24"/>
          <w:szCs w:val="24"/>
        </w:rPr>
        <w:t xml:space="preserve"> </w:t>
      </w:r>
      <w:r w:rsidR="00D42066" w:rsidRPr="00BB6FA1">
        <w:rPr>
          <w:rFonts w:ascii="Times New Roman" w:hAnsi="Times New Roman" w:cs="Times New Roman"/>
          <w:sz w:val="24"/>
          <w:szCs w:val="24"/>
        </w:rPr>
        <w:t>Interventions designed to address physical and mental health conditions are needed to help end and prevent homelessness in the community.</w:t>
      </w:r>
    </w:p>
    <w:p w14:paraId="5093401D" w14:textId="12502CE0" w:rsidR="009528BA" w:rsidRPr="00BB6FA1" w:rsidRDefault="009528BA" w:rsidP="00A433CA">
      <w:pPr>
        <w:pStyle w:val="Default"/>
        <w:spacing w:after="120"/>
        <w:rPr>
          <w:b/>
          <w:bCs/>
          <w:color w:val="auto"/>
          <w:u w:val="single"/>
        </w:rPr>
      </w:pPr>
      <w:r w:rsidRPr="00BB6FA1">
        <w:rPr>
          <w:b/>
          <w:bCs/>
          <w:color w:val="auto"/>
          <w:u w:val="single"/>
        </w:rPr>
        <w:t>D</w:t>
      </w:r>
      <w:r w:rsidR="00EF3BCE" w:rsidRPr="00BB6FA1">
        <w:rPr>
          <w:b/>
          <w:bCs/>
          <w:color w:val="auto"/>
          <w:u w:val="single"/>
        </w:rPr>
        <w:t xml:space="preserve">omestic </w:t>
      </w:r>
      <w:r w:rsidRPr="00BB6FA1">
        <w:rPr>
          <w:b/>
          <w:bCs/>
          <w:color w:val="auto"/>
          <w:u w:val="single"/>
        </w:rPr>
        <w:t>V</w:t>
      </w:r>
      <w:r w:rsidR="00EF3BCE" w:rsidRPr="00BB6FA1">
        <w:rPr>
          <w:b/>
          <w:bCs/>
          <w:color w:val="auto"/>
          <w:u w:val="single"/>
        </w:rPr>
        <w:t>iolence (DV)</w:t>
      </w:r>
      <w:r w:rsidRPr="00BB6FA1">
        <w:rPr>
          <w:b/>
          <w:bCs/>
          <w:color w:val="auto"/>
          <w:u w:val="single"/>
        </w:rPr>
        <w:t>:</w:t>
      </w:r>
    </w:p>
    <w:p w14:paraId="5B275CFF" w14:textId="419C192C" w:rsidR="00E63896" w:rsidRPr="00BB6FA1" w:rsidRDefault="00E63896" w:rsidP="00EF3BCE">
      <w:pPr>
        <w:pStyle w:val="Default"/>
        <w:spacing w:after="240"/>
        <w:rPr>
          <w:color w:val="auto"/>
        </w:rPr>
      </w:pPr>
      <w:r w:rsidRPr="00BB6FA1">
        <w:rPr>
          <w:color w:val="auto"/>
        </w:rPr>
        <w:t>According to the</w:t>
      </w:r>
      <w:r w:rsidR="00EE551D" w:rsidRPr="00BB6FA1">
        <w:rPr>
          <w:color w:val="auto"/>
        </w:rPr>
        <w:t xml:space="preserve"> </w:t>
      </w:r>
      <w:r w:rsidRPr="00BB6FA1">
        <w:rPr>
          <w:color w:val="auto"/>
        </w:rPr>
        <w:t>Center for Hope and Safety’s best estimates, there is a need for 150 additional DV/human trafficking beds in Marion County</w:t>
      </w:r>
      <w:r w:rsidR="00EF3BCE" w:rsidRPr="00BB6FA1">
        <w:rPr>
          <w:color w:val="auto"/>
        </w:rPr>
        <w:t>.</w:t>
      </w:r>
    </w:p>
    <w:p w14:paraId="56CDAE30" w14:textId="12851D2D" w:rsidR="004E3B2A" w:rsidRPr="00BB6FA1" w:rsidRDefault="00D50ABC" w:rsidP="005316C4">
      <w:pPr>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D. </w:t>
      </w:r>
      <w:r w:rsidR="004E3B2A" w:rsidRPr="00BB6FA1">
        <w:rPr>
          <w:rFonts w:ascii="Times New Roman" w:hAnsi="Times New Roman" w:cs="Times New Roman"/>
          <w:b/>
          <w:bCs/>
          <w:sz w:val="24"/>
          <w:szCs w:val="24"/>
        </w:rPr>
        <w:t>Identify any gaps within the current shelter and housing inventory as well as the service delivery syste</w:t>
      </w:r>
      <w:r w:rsidR="007452CE" w:rsidRPr="00BB6FA1">
        <w:rPr>
          <w:rFonts w:ascii="Times New Roman" w:hAnsi="Times New Roman" w:cs="Times New Roman"/>
          <w:b/>
          <w:bCs/>
          <w:sz w:val="24"/>
          <w:szCs w:val="24"/>
        </w:rPr>
        <w:t>m:</w:t>
      </w:r>
    </w:p>
    <w:p w14:paraId="74895C9D" w14:textId="079D6683" w:rsidR="009C4F1D" w:rsidRPr="00BB6FA1" w:rsidRDefault="00213F91" w:rsidP="00514085">
      <w:pPr>
        <w:jc w:val="both"/>
        <w:rPr>
          <w:rFonts w:ascii="Times New Roman" w:hAnsi="Times New Roman" w:cs="Times New Roman"/>
          <w:sz w:val="24"/>
          <w:szCs w:val="24"/>
        </w:rPr>
      </w:pPr>
      <w:r w:rsidRPr="00BB6FA1">
        <w:rPr>
          <w:rFonts w:ascii="Times New Roman" w:hAnsi="Times New Roman" w:cs="Times New Roman"/>
          <w:sz w:val="24"/>
          <w:szCs w:val="24"/>
        </w:rPr>
        <w:t xml:space="preserve">The Mid-Willamette </w:t>
      </w:r>
      <w:r w:rsidR="009C4F1D" w:rsidRPr="00BB6FA1">
        <w:rPr>
          <w:rFonts w:ascii="Times New Roman" w:hAnsi="Times New Roman" w:cs="Times New Roman"/>
          <w:sz w:val="24"/>
          <w:szCs w:val="24"/>
        </w:rPr>
        <w:t xml:space="preserve">Valley </w:t>
      </w:r>
      <w:r w:rsidRPr="00BB6FA1">
        <w:rPr>
          <w:rFonts w:ascii="Times New Roman" w:hAnsi="Times New Roman" w:cs="Times New Roman"/>
          <w:sz w:val="24"/>
          <w:szCs w:val="24"/>
        </w:rPr>
        <w:t xml:space="preserve">Homeless Alliance – the lead agency for the local CoC – is a </w:t>
      </w:r>
      <w:r w:rsidR="00577FBB" w:rsidRPr="00BB6FA1">
        <w:rPr>
          <w:rFonts w:ascii="Times New Roman" w:hAnsi="Times New Roman" w:cs="Times New Roman"/>
          <w:sz w:val="24"/>
          <w:szCs w:val="24"/>
        </w:rPr>
        <w:t xml:space="preserve">relatively </w:t>
      </w:r>
      <w:r w:rsidRPr="00BB6FA1">
        <w:rPr>
          <w:rFonts w:ascii="Times New Roman" w:hAnsi="Times New Roman" w:cs="Times New Roman"/>
          <w:sz w:val="24"/>
          <w:szCs w:val="24"/>
        </w:rPr>
        <w:t xml:space="preserve">new organization. </w:t>
      </w:r>
      <w:r w:rsidR="009C4F1D" w:rsidRPr="00BB6FA1">
        <w:rPr>
          <w:rFonts w:ascii="Times New Roman" w:hAnsi="Times New Roman" w:cs="Times New Roman"/>
          <w:sz w:val="24"/>
          <w:szCs w:val="24"/>
        </w:rPr>
        <w:t>In 2019, Marion and Polk counties withdrew from the large, “balance of state” Rural Oregon Continuum of Care</w:t>
      </w:r>
      <w:r w:rsidR="001E5915" w:rsidRPr="00BB6FA1">
        <w:rPr>
          <w:rFonts w:ascii="Times New Roman" w:hAnsi="Times New Roman" w:cs="Times New Roman"/>
          <w:sz w:val="24"/>
          <w:szCs w:val="24"/>
        </w:rPr>
        <w:t>,</w:t>
      </w:r>
      <w:r w:rsidR="009C4F1D" w:rsidRPr="00BB6FA1">
        <w:rPr>
          <w:rFonts w:ascii="Times New Roman" w:hAnsi="Times New Roman" w:cs="Times New Roman"/>
          <w:sz w:val="24"/>
          <w:szCs w:val="24"/>
        </w:rPr>
        <w:t xml:space="preserve"> and the Mid-Willamette Valley Homeless Alliance</w:t>
      </w:r>
      <w:r w:rsidR="001E5915" w:rsidRPr="00BB6FA1">
        <w:rPr>
          <w:rFonts w:ascii="Times New Roman" w:hAnsi="Times New Roman" w:cs="Times New Roman"/>
          <w:sz w:val="24"/>
          <w:szCs w:val="24"/>
        </w:rPr>
        <w:t xml:space="preserve"> was created and</w:t>
      </w:r>
      <w:r w:rsidR="00AE3EB2" w:rsidRPr="00BB6FA1">
        <w:rPr>
          <w:rFonts w:ascii="Times New Roman" w:hAnsi="Times New Roman" w:cs="Times New Roman"/>
          <w:sz w:val="24"/>
          <w:szCs w:val="24"/>
        </w:rPr>
        <w:t xml:space="preserve"> was</w:t>
      </w:r>
      <w:r w:rsidR="009C4F1D" w:rsidRPr="00BB6FA1">
        <w:rPr>
          <w:rFonts w:ascii="Times New Roman" w:hAnsi="Times New Roman" w:cs="Times New Roman"/>
          <w:sz w:val="24"/>
          <w:szCs w:val="24"/>
        </w:rPr>
        <w:t xml:space="preserve"> successfully </w:t>
      </w:r>
      <w:r w:rsidR="00AE3EB2" w:rsidRPr="00BB6FA1">
        <w:rPr>
          <w:rFonts w:ascii="Times New Roman" w:hAnsi="Times New Roman" w:cs="Times New Roman"/>
          <w:sz w:val="24"/>
          <w:szCs w:val="24"/>
        </w:rPr>
        <w:t xml:space="preserve">designated as </w:t>
      </w:r>
      <w:r w:rsidR="009C4F1D" w:rsidRPr="00BB6FA1">
        <w:rPr>
          <w:rFonts w:ascii="Times New Roman" w:hAnsi="Times New Roman" w:cs="Times New Roman"/>
          <w:sz w:val="24"/>
          <w:szCs w:val="24"/>
        </w:rPr>
        <w:t>a registered, regional Continuum of Care (CoC).</w:t>
      </w:r>
    </w:p>
    <w:p w14:paraId="4AA27159" w14:textId="7D4881BC" w:rsidR="001A3B9D" w:rsidRPr="00BB6FA1" w:rsidRDefault="009C4F1D" w:rsidP="00514085">
      <w:pPr>
        <w:jc w:val="both"/>
        <w:rPr>
          <w:rFonts w:ascii="Times New Roman" w:hAnsi="Times New Roman" w:cs="Times New Roman"/>
          <w:sz w:val="24"/>
          <w:szCs w:val="24"/>
        </w:rPr>
      </w:pPr>
      <w:r w:rsidRPr="00BB6FA1">
        <w:rPr>
          <w:rFonts w:ascii="Times New Roman" w:hAnsi="Times New Roman" w:cs="Times New Roman"/>
          <w:sz w:val="24"/>
          <w:szCs w:val="24"/>
        </w:rPr>
        <w:t xml:space="preserve">While still a </w:t>
      </w:r>
      <w:r w:rsidR="00B37D35" w:rsidRPr="00BB6FA1">
        <w:rPr>
          <w:rFonts w:ascii="Times New Roman" w:hAnsi="Times New Roman" w:cs="Times New Roman"/>
          <w:sz w:val="24"/>
          <w:szCs w:val="24"/>
        </w:rPr>
        <w:t xml:space="preserve">relatively </w:t>
      </w:r>
      <w:r w:rsidRPr="00BB6FA1">
        <w:rPr>
          <w:rFonts w:ascii="Times New Roman" w:hAnsi="Times New Roman" w:cs="Times New Roman"/>
          <w:sz w:val="24"/>
          <w:szCs w:val="24"/>
        </w:rPr>
        <w:t xml:space="preserve">new organization, it </w:t>
      </w:r>
      <w:r w:rsidR="00BC0214" w:rsidRPr="00BB6FA1">
        <w:rPr>
          <w:rFonts w:ascii="Times New Roman" w:hAnsi="Times New Roman" w:cs="Times New Roman"/>
          <w:sz w:val="24"/>
          <w:szCs w:val="24"/>
        </w:rPr>
        <w:t xml:space="preserve">has </w:t>
      </w:r>
      <w:r w:rsidR="007D649A" w:rsidRPr="00BB6FA1">
        <w:rPr>
          <w:rFonts w:ascii="Times New Roman" w:hAnsi="Times New Roman" w:cs="Times New Roman"/>
          <w:sz w:val="24"/>
          <w:szCs w:val="24"/>
        </w:rPr>
        <w:t xml:space="preserve">increased the utilization of </w:t>
      </w:r>
      <w:r w:rsidR="005F0B6E" w:rsidRPr="00BB6FA1">
        <w:rPr>
          <w:rFonts w:ascii="Times New Roman" w:hAnsi="Times New Roman" w:cs="Times New Roman"/>
          <w:sz w:val="24"/>
          <w:szCs w:val="24"/>
        </w:rPr>
        <w:t>the Homeless Management Information System (HMIS)</w:t>
      </w:r>
      <w:r w:rsidR="00993C6D" w:rsidRPr="00BB6FA1">
        <w:rPr>
          <w:rFonts w:ascii="Times New Roman" w:hAnsi="Times New Roman" w:cs="Times New Roman"/>
          <w:sz w:val="24"/>
          <w:szCs w:val="24"/>
        </w:rPr>
        <w:t xml:space="preserve"> by service providers</w:t>
      </w:r>
      <w:r w:rsidR="005F0B6E" w:rsidRPr="00BB6FA1">
        <w:rPr>
          <w:rFonts w:ascii="Times New Roman" w:hAnsi="Times New Roman" w:cs="Times New Roman"/>
          <w:sz w:val="24"/>
          <w:szCs w:val="24"/>
        </w:rPr>
        <w:t>. T</w:t>
      </w:r>
      <w:r w:rsidR="001A3B9D" w:rsidRPr="00BB6FA1">
        <w:rPr>
          <w:rFonts w:ascii="Times New Roman" w:hAnsi="Times New Roman" w:cs="Times New Roman"/>
          <w:sz w:val="24"/>
          <w:szCs w:val="24"/>
        </w:rPr>
        <w:t xml:space="preserve">he </w:t>
      </w:r>
      <w:r w:rsidR="00993C6D" w:rsidRPr="00BB6FA1">
        <w:rPr>
          <w:rFonts w:ascii="Times New Roman" w:hAnsi="Times New Roman" w:cs="Times New Roman"/>
          <w:sz w:val="24"/>
          <w:szCs w:val="24"/>
        </w:rPr>
        <w:t>utilization</w:t>
      </w:r>
      <w:r w:rsidR="001A3B9D" w:rsidRPr="00BB6FA1">
        <w:rPr>
          <w:rFonts w:ascii="Times New Roman" w:hAnsi="Times New Roman" w:cs="Times New Roman"/>
          <w:sz w:val="24"/>
          <w:szCs w:val="24"/>
        </w:rPr>
        <w:t xml:space="preserve"> rate for year-around beds reported in HMIS was 43% in 2020, which rose to 68% in 2021. </w:t>
      </w:r>
      <w:r w:rsidR="00E83F27" w:rsidRPr="00BB6FA1">
        <w:rPr>
          <w:rFonts w:ascii="Times New Roman" w:hAnsi="Times New Roman" w:cs="Times New Roman"/>
          <w:sz w:val="24"/>
          <w:szCs w:val="24"/>
        </w:rPr>
        <w:t xml:space="preserve">Broken down into categories, </w:t>
      </w:r>
      <w:r w:rsidR="001A3B9D" w:rsidRPr="00BB6FA1">
        <w:rPr>
          <w:rFonts w:ascii="Times New Roman" w:hAnsi="Times New Roman" w:cs="Times New Roman"/>
          <w:sz w:val="24"/>
          <w:szCs w:val="24"/>
        </w:rPr>
        <w:t xml:space="preserve">100% of permanent supportive housing providers and seasonal shelters utilize HMIS, 75% of rapid rehousing, 46% of transitional housing, and 68% of emergency shelter beds. Since organizations providing shelter for survivors of domestic violence do not use HMIS, </w:t>
      </w:r>
      <w:r w:rsidR="005F0B6E" w:rsidRPr="00BB6FA1">
        <w:rPr>
          <w:rFonts w:ascii="Times New Roman" w:hAnsi="Times New Roman" w:cs="Times New Roman"/>
          <w:sz w:val="24"/>
          <w:szCs w:val="24"/>
        </w:rPr>
        <w:t>coverage rates</w:t>
      </w:r>
      <w:r w:rsidR="001A3B9D" w:rsidRPr="00BB6FA1">
        <w:rPr>
          <w:rFonts w:ascii="Times New Roman" w:hAnsi="Times New Roman" w:cs="Times New Roman"/>
          <w:sz w:val="24"/>
          <w:szCs w:val="24"/>
        </w:rPr>
        <w:t xml:space="preserve"> </w:t>
      </w:r>
      <w:r w:rsidR="005F0B6E" w:rsidRPr="00BB6FA1">
        <w:rPr>
          <w:rFonts w:ascii="Times New Roman" w:hAnsi="Times New Roman" w:cs="Times New Roman"/>
          <w:sz w:val="24"/>
          <w:szCs w:val="24"/>
        </w:rPr>
        <w:t>are</w:t>
      </w:r>
      <w:r w:rsidR="001A3B9D" w:rsidRPr="00BB6FA1">
        <w:rPr>
          <w:rFonts w:ascii="Times New Roman" w:hAnsi="Times New Roman" w:cs="Times New Roman"/>
          <w:sz w:val="24"/>
          <w:szCs w:val="24"/>
        </w:rPr>
        <w:t xml:space="preserve"> calculated without those </w:t>
      </w:r>
      <w:r w:rsidR="005F0B6E" w:rsidRPr="00BB6FA1">
        <w:rPr>
          <w:rFonts w:ascii="Times New Roman" w:hAnsi="Times New Roman" w:cs="Times New Roman"/>
          <w:sz w:val="24"/>
          <w:szCs w:val="24"/>
        </w:rPr>
        <w:t>beds</w:t>
      </w:r>
      <w:r w:rsidR="001A3B9D" w:rsidRPr="00BB6FA1">
        <w:rPr>
          <w:rFonts w:ascii="Times New Roman" w:hAnsi="Times New Roman" w:cs="Times New Roman"/>
          <w:sz w:val="24"/>
          <w:szCs w:val="24"/>
        </w:rPr>
        <w:t>.</w:t>
      </w:r>
    </w:p>
    <w:p w14:paraId="695B5358" w14:textId="53E53BD6" w:rsidR="005F0B6E" w:rsidRPr="00BB6FA1" w:rsidRDefault="005F0B6E" w:rsidP="00514085">
      <w:pPr>
        <w:jc w:val="both"/>
        <w:rPr>
          <w:rFonts w:ascii="Times New Roman" w:hAnsi="Times New Roman" w:cs="Times New Roman"/>
          <w:sz w:val="24"/>
          <w:szCs w:val="24"/>
        </w:rPr>
      </w:pPr>
      <w:r w:rsidRPr="00BB6FA1">
        <w:rPr>
          <w:rFonts w:ascii="Times New Roman" w:hAnsi="Times New Roman" w:cs="Times New Roman"/>
          <w:sz w:val="24"/>
          <w:szCs w:val="24"/>
        </w:rPr>
        <w:t xml:space="preserve">The CoC is also working on improving its communication system even further, by constructing a publicly viewable data dashboard. As of this time, there is no estimated completion date for this project. </w:t>
      </w:r>
    </w:p>
    <w:p w14:paraId="528148DE" w14:textId="0219E551" w:rsidR="00A433CA" w:rsidRPr="00AF19BC" w:rsidRDefault="00B263FD" w:rsidP="00AF19BC">
      <w:pPr>
        <w:jc w:val="both"/>
        <w:rPr>
          <w:rFonts w:ascii="Times New Roman" w:hAnsi="Times New Roman" w:cs="Times New Roman"/>
          <w:sz w:val="24"/>
          <w:szCs w:val="24"/>
        </w:rPr>
      </w:pPr>
      <w:r w:rsidRPr="00BB6FA1">
        <w:rPr>
          <w:rFonts w:ascii="Times New Roman" w:hAnsi="Times New Roman" w:cs="Times New Roman"/>
          <w:sz w:val="24"/>
          <w:szCs w:val="24"/>
        </w:rPr>
        <w:lastRenderedPageBreak/>
        <w:t>It is important to note that o</w:t>
      </w:r>
      <w:r w:rsidR="007C5D75" w:rsidRPr="00BB6FA1">
        <w:rPr>
          <w:rFonts w:ascii="Times New Roman" w:hAnsi="Times New Roman" w:cs="Times New Roman"/>
          <w:sz w:val="24"/>
          <w:szCs w:val="24"/>
        </w:rPr>
        <w:t>utside of the City of Salem, there are limited resources available</w:t>
      </w:r>
      <w:r w:rsidRPr="00BB6FA1">
        <w:rPr>
          <w:rFonts w:ascii="Times New Roman" w:hAnsi="Times New Roman" w:cs="Times New Roman"/>
          <w:sz w:val="24"/>
          <w:szCs w:val="24"/>
        </w:rPr>
        <w:t>, even in other urban cities</w:t>
      </w:r>
      <w:r w:rsidR="007C5D75" w:rsidRPr="00BB6FA1">
        <w:rPr>
          <w:rFonts w:ascii="Times New Roman" w:hAnsi="Times New Roman" w:cs="Times New Roman"/>
          <w:sz w:val="24"/>
          <w:szCs w:val="24"/>
        </w:rPr>
        <w:t xml:space="preserve">. </w:t>
      </w:r>
      <w:r w:rsidRPr="00BB6FA1">
        <w:rPr>
          <w:rFonts w:ascii="Times New Roman" w:hAnsi="Times New Roman" w:cs="Times New Roman"/>
          <w:sz w:val="24"/>
          <w:szCs w:val="24"/>
        </w:rPr>
        <w:t>In part due to this lack of resources, it</w:t>
      </w:r>
      <w:r w:rsidR="003B5EA4" w:rsidRPr="00BB6FA1">
        <w:rPr>
          <w:rFonts w:ascii="Times New Roman" w:hAnsi="Times New Roman" w:cs="Times New Roman"/>
          <w:sz w:val="24"/>
          <w:szCs w:val="24"/>
        </w:rPr>
        <w:t xml:space="preserve"> is also a bigger challenge to </w:t>
      </w:r>
      <w:r w:rsidR="00B14E1B" w:rsidRPr="00BB6FA1">
        <w:rPr>
          <w:rFonts w:ascii="Times New Roman" w:hAnsi="Times New Roman" w:cs="Times New Roman"/>
          <w:sz w:val="24"/>
          <w:szCs w:val="24"/>
        </w:rPr>
        <w:t xml:space="preserve">assess how many </w:t>
      </w:r>
      <w:proofErr w:type="gramStart"/>
      <w:r w:rsidR="00B14E1B" w:rsidRPr="00BB6FA1">
        <w:rPr>
          <w:rFonts w:ascii="Times New Roman" w:hAnsi="Times New Roman" w:cs="Times New Roman"/>
          <w:sz w:val="24"/>
          <w:szCs w:val="24"/>
        </w:rPr>
        <w:t>are in need of</w:t>
      </w:r>
      <w:proofErr w:type="gramEnd"/>
      <w:r w:rsidR="00B14E1B" w:rsidRPr="00BB6FA1">
        <w:rPr>
          <w:rFonts w:ascii="Times New Roman" w:hAnsi="Times New Roman" w:cs="Times New Roman"/>
          <w:sz w:val="24"/>
          <w:szCs w:val="24"/>
        </w:rPr>
        <w:t xml:space="preserve"> services in rural areas. </w:t>
      </w:r>
    </w:p>
    <w:p w14:paraId="499B449B" w14:textId="2439A525" w:rsidR="00E13821" w:rsidRPr="00BB6FA1" w:rsidRDefault="00D50ABC" w:rsidP="00A433CA">
      <w:pPr>
        <w:spacing w:after="120"/>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F. </w:t>
      </w:r>
      <w:r w:rsidR="00E13821" w:rsidRPr="00BB6FA1">
        <w:rPr>
          <w:rFonts w:ascii="Times New Roman" w:hAnsi="Times New Roman" w:cs="Times New Roman"/>
          <w:b/>
          <w:bCs/>
          <w:sz w:val="24"/>
          <w:szCs w:val="24"/>
        </w:rPr>
        <w:t>Identify priority needs for qualifying populations:</w:t>
      </w:r>
    </w:p>
    <w:p w14:paraId="06D272A5" w14:textId="75D625EF" w:rsidR="00E13821" w:rsidRPr="00BB6FA1" w:rsidRDefault="00D93F67" w:rsidP="005316C4">
      <w:pPr>
        <w:spacing w:after="240"/>
        <w:jc w:val="both"/>
        <w:rPr>
          <w:rFonts w:ascii="Times New Roman" w:hAnsi="Times New Roman" w:cs="Times New Roman"/>
          <w:sz w:val="24"/>
          <w:szCs w:val="24"/>
        </w:rPr>
      </w:pPr>
      <w:r w:rsidRPr="00BB6FA1">
        <w:rPr>
          <w:rFonts w:ascii="Times New Roman" w:hAnsi="Times New Roman" w:cs="Times New Roman"/>
          <w:sz w:val="24"/>
          <w:szCs w:val="24"/>
        </w:rPr>
        <w:t xml:space="preserve">Based upon feedback that was received the two eligible categories </w:t>
      </w:r>
      <w:r w:rsidR="00D14ADA" w:rsidRPr="00BB6FA1">
        <w:rPr>
          <w:rFonts w:ascii="Times New Roman" w:hAnsi="Times New Roman" w:cs="Times New Roman"/>
          <w:sz w:val="24"/>
          <w:szCs w:val="24"/>
        </w:rPr>
        <w:t>that are the greatest priority in Marion County are supportive services and non-congregate shelter.</w:t>
      </w:r>
    </w:p>
    <w:p w14:paraId="454C4A42" w14:textId="6CCF259F" w:rsidR="004359D6" w:rsidRPr="00BB6FA1" w:rsidRDefault="00D50ABC" w:rsidP="00A433CA">
      <w:pPr>
        <w:spacing w:after="120"/>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G. </w:t>
      </w:r>
      <w:r w:rsidR="00E13821" w:rsidRPr="00BB6FA1">
        <w:rPr>
          <w:rFonts w:ascii="Times New Roman" w:hAnsi="Times New Roman" w:cs="Times New Roman"/>
          <w:b/>
          <w:bCs/>
          <w:sz w:val="24"/>
          <w:szCs w:val="24"/>
        </w:rPr>
        <w:t>Explain</w:t>
      </w:r>
      <w:r w:rsidR="006F19D4" w:rsidRPr="00BB6FA1">
        <w:rPr>
          <w:rFonts w:ascii="Times New Roman" w:hAnsi="Times New Roman" w:cs="Times New Roman"/>
          <w:b/>
          <w:bCs/>
          <w:sz w:val="24"/>
          <w:szCs w:val="24"/>
        </w:rPr>
        <w:t xml:space="preserve"> how the </w:t>
      </w:r>
      <w:r w:rsidR="003B2C6E" w:rsidRPr="00BB6FA1">
        <w:rPr>
          <w:rFonts w:ascii="Times New Roman" w:hAnsi="Times New Roman" w:cs="Times New Roman"/>
          <w:b/>
          <w:bCs/>
          <w:sz w:val="24"/>
          <w:szCs w:val="24"/>
        </w:rPr>
        <w:t xml:space="preserve">PJ determined the </w:t>
      </w:r>
      <w:r w:rsidR="006F19D4" w:rsidRPr="00BB6FA1">
        <w:rPr>
          <w:rFonts w:ascii="Times New Roman" w:hAnsi="Times New Roman" w:cs="Times New Roman"/>
          <w:b/>
          <w:bCs/>
          <w:sz w:val="24"/>
          <w:szCs w:val="24"/>
        </w:rPr>
        <w:t>level of need and gaps in its shelter and housing inventory and service delivery systems based on the data presented in the plan:</w:t>
      </w:r>
    </w:p>
    <w:p w14:paraId="61E33AEC" w14:textId="291B2303" w:rsidR="00ED51EE" w:rsidRPr="00BB6FA1" w:rsidRDefault="00ED51EE" w:rsidP="00654136">
      <w:pPr>
        <w:spacing w:after="120"/>
        <w:jc w:val="both"/>
        <w:rPr>
          <w:rFonts w:ascii="Times New Roman" w:hAnsi="Times New Roman" w:cs="Times New Roman"/>
          <w:sz w:val="24"/>
          <w:szCs w:val="24"/>
        </w:rPr>
      </w:pPr>
      <w:r w:rsidRPr="00BB6FA1">
        <w:rPr>
          <w:rFonts w:ascii="Times New Roman" w:hAnsi="Times New Roman" w:cs="Times New Roman"/>
          <w:sz w:val="24"/>
          <w:szCs w:val="24"/>
        </w:rPr>
        <w:t xml:space="preserve">Staff </w:t>
      </w:r>
      <w:r w:rsidR="00655C60" w:rsidRPr="00BB6FA1">
        <w:rPr>
          <w:rFonts w:ascii="Times New Roman" w:hAnsi="Times New Roman" w:cs="Times New Roman"/>
          <w:sz w:val="24"/>
          <w:szCs w:val="24"/>
        </w:rPr>
        <w:t>discerned</w:t>
      </w:r>
      <w:r w:rsidRPr="00BB6FA1">
        <w:rPr>
          <w:rFonts w:ascii="Times New Roman" w:hAnsi="Times New Roman" w:cs="Times New Roman"/>
          <w:sz w:val="24"/>
          <w:szCs w:val="24"/>
        </w:rPr>
        <w:t xml:space="preserve"> </w:t>
      </w:r>
      <w:r w:rsidR="00655C60" w:rsidRPr="00BB6FA1">
        <w:rPr>
          <w:rFonts w:ascii="Times New Roman" w:hAnsi="Times New Roman" w:cs="Times New Roman"/>
          <w:sz w:val="24"/>
          <w:szCs w:val="24"/>
        </w:rPr>
        <w:t>the level of need in the community</w:t>
      </w:r>
      <w:r w:rsidR="005A7414" w:rsidRPr="00BB6FA1">
        <w:rPr>
          <w:rFonts w:ascii="Times New Roman" w:hAnsi="Times New Roman" w:cs="Times New Roman"/>
          <w:sz w:val="24"/>
          <w:szCs w:val="24"/>
        </w:rPr>
        <w:t xml:space="preserve"> primarily</w:t>
      </w:r>
      <w:r w:rsidR="00655C60" w:rsidRPr="00BB6FA1">
        <w:rPr>
          <w:rFonts w:ascii="Times New Roman" w:hAnsi="Times New Roman" w:cs="Times New Roman"/>
          <w:sz w:val="24"/>
          <w:szCs w:val="24"/>
        </w:rPr>
        <w:t xml:space="preserve"> by</w:t>
      </w:r>
      <w:r w:rsidR="00D548F7" w:rsidRPr="00BB6FA1">
        <w:rPr>
          <w:rFonts w:ascii="Times New Roman" w:hAnsi="Times New Roman" w:cs="Times New Roman"/>
          <w:sz w:val="24"/>
          <w:szCs w:val="24"/>
        </w:rPr>
        <w:t xml:space="preserve"> </w:t>
      </w:r>
      <w:r w:rsidR="00655C60" w:rsidRPr="00BB6FA1">
        <w:rPr>
          <w:rFonts w:ascii="Times New Roman" w:hAnsi="Times New Roman" w:cs="Times New Roman"/>
          <w:sz w:val="24"/>
          <w:szCs w:val="24"/>
        </w:rPr>
        <w:t xml:space="preserve">researching </w:t>
      </w:r>
      <w:r w:rsidR="00207E57" w:rsidRPr="00BB6FA1">
        <w:rPr>
          <w:rFonts w:ascii="Times New Roman" w:hAnsi="Times New Roman" w:cs="Times New Roman"/>
          <w:sz w:val="24"/>
          <w:szCs w:val="24"/>
        </w:rPr>
        <w:t xml:space="preserve">documents created by the Marion County Health and Human Services department, Continuum of Care, Oregon Department of Education, </w:t>
      </w:r>
      <w:r w:rsidR="00D548F7" w:rsidRPr="00BB6FA1">
        <w:rPr>
          <w:rFonts w:ascii="Times New Roman" w:hAnsi="Times New Roman" w:cs="Times New Roman"/>
          <w:sz w:val="24"/>
          <w:szCs w:val="24"/>
        </w:rPr>
        <w:t>Federal Census</w:t>
      </w:r>
      <w:r w:rsidR="004E0FE3" w:rsidRPr="00BB6FA1">
        <w:rPr>
          <w:rFonts w:ascii="Times New Roman" w:hAnsi="Times New Roman" w:cs="Times New Roman"/>
          <w:sz w:val="24"/>
          <w:szCs w:val="24"/>
        </w:rPr>
        <w:t xml:space="preserve"> Bureau</w:t>
      </w:r>
      <w:r w:rsidR="00EA4E54" w:rsidRPr="00BB6FA1">
        <w:rPr>
          <w:rFonts w:ascii="Times New Roman" w:hAnsi="Times New Roman" w:cs="Times New Roman"/>
          <w:sz w:val="24"/>
          <w:szCs w:val="24"/>
        </w:rPr>
        <w:t xml:space="preserve">, </w:t>
      </w:r>
      <w:r w:rsidR="003B5FC2" w:rsidRPr="00BB6FA1">
        <w:rPr>
          <w:rFonts w:ascii="Times New Roman" w:hAnsi="Times New Roman" w:cs="Times New Roman"/>
          <w:sz w:val="24"/>
          <w:szCs w:val="24"/>
        </w:rPr>
        <w:t>and the Oregon Department of Human Services</w:t>
      </w:r>
      <w:r w:rsidR="00D548F7" w:rsidRPr="00BB6FA1">
        <w:rPr>
          <w:rFonts w:ascii="Times New Roman" w:hAnsi="Times New Roman" w:cs="Times New Roman"/>
          <w:sz w:val="24"/>
          <w:szCs w:val="24"/>
        </w:rPr>
        <w:t>, among others</w:t>
      </w:r>
      <w:r w:rsidR="003B5FC2" w:rsidRPr="00BB6FA1">
        <w:rPr>
          <w:rFonts w:ascii="Times New Roman" w:hAnsi="Times New Roman" w:cs="Times New Roman"/>
          <w:sz w:val="24"/>
          <w:szCs w:val="24"/>
        </w:rPr>
        <w:t xml:space="preserve">. </w:t>
      </w:r>
      <w:r w:rsidR="0055476A" w:rsidRPr="00BB6FA1">
        <w:rPr>
          <w:rFonts w:ascii="Times New Roman" w:hAnsi="Times New Roman" w:cs="Times New Roman"/>
          <w:sz w:val="24"/>
          <w:szCs w:val="24"/>
        </w:rPr>
        <w:t xml:space="preserve">Feedback from consultations also greatly informed the data present within this plan. </w:t>
      </w:r>
    </w:p>
    <w:p w14:paraId="416164FD" w14:textId="77777777" w:rsidR="004359D6" w:rsidRPr="00BB6FA1" w:rsidRDefault="004359D6" w:rsidP="00A551E9">
      <w:pPr>
        <w:rPr>
          <w:rFonts w:ascii="Times New Roman" w:hAnsi="Times New Roman" w:cs="Times New Roman"/>
          <w:b/>
          <w:bCs/>
          <w:i/>
          <w:iCs/>
          <w:sz w:val="24"/>
          <w:szCs w:val="24"/>
        </w:rPr>
      </w:pPr>
    </w:p>
    <w:p w14:paraId="1137E047" w14:textId="19D8567C" w:rsidR="009D308D" w:rsidRPr="00BB6FA1" w:rsidRDefault="00194AD4" w:rsidP="00B403BB">
      <w:pPr>
        <w:pStyle w:val="Heading1"/>
        <w:spacing w:after="120"/>
        <w:rPr>
          <w:rFonts w:ascii="Times New Roman" w:hAnsi="Times New Roman" w:cs="Times New Roman"/>
          <w:b/>
          <w:bCs/>
          <w:color w:val="auto"/>
          <w:sz w:val="40"/>
          <w:szCs w:val="40"/>
        </w:rPr>
      </w:pPr>
      <w:bookmarkStart w:id="5" w:name="_Toc112679069"/>
      <w:r w:rsidRPr="00BB6FA1">
        <w:rPr>
          <w:rFonts w:ascii="Times New Roman" w:hAnsi="Times New Roman" w:cs="Times New Roman"/>
          <w:b/>
          <w:bCs/>
          <w:color w:val="auto"/>
          <w:sz w:val="40"/>
          <w:szCs w:val="40"/>
        </w:rPr>
        <w:t xml:space="preserve">V. </w:t>
      </w:r>
      <w:r w:rsidR="006F19D4" w:rsidRPr="00BB6FA1">
        <w:rPr>
          <w:rFonts w:ascii="Times New Roman" w:hAnsi="Times New Roman" w:cs="Times New Roman"/>
          <w:b/>
          <w:bCs/>
          <w:color w:val="auto"/>
          <w:sz w:val="40"/>
          <w:szCs w:val="40"/>
        </w:rPr>
        <w:t>HOME-ARP Activities</w:t>
      </w:r>
      <w:bookmarkEnd w:id="5"/>
    </w:p>
    <w:p w14:paraId="2452A312" w14:textId="7B054BFB" w:rsidR="00632469" w:rsidRPr="00BB6FA1" w:rsidRDefault="00E55F5F" w:rsidP="002A449E">
      <w:pPr>
        <w:spacing w:after="120"/>
        <w:jc w:val="both"/>
        <w:rPr>
          <w:rFonts w:ascii="Times New Roman" w:hAnsi="Times New Roman" w:cs="Times New Roman"/>
          <w:i/>
          <w:iCs/>
          <w:sz w:val="24"/>
          <w:szCs w:val="24"/>
        </w:rPr>
      </w:pPr>
      <w:r w:rsidRPr="00BB6FA1">
        <w:rPr>
          <w:rFonts w:ascii="Times New Roman" w:hAnsi="Times New Roman" w:cs="Times New Roman"/>
          <w:i/>
          <w:iCs/>
          <w:sz w:val="24"/>
          <w:szCs w:val="24"/>
        </w:rPr>
        <w:t xml:space="preserve">HUD mandates that the </w:t>
      </w:r>
      <w:r w:rsidR="009354B2" w:rsidRPr="00BB6FA1">
        <w:rPr>
          <w:rFonts w:ascii="Times New Roman" w:hAnsi="Times New Roman" w:cs="Times New Roman"/>
          <w:i/>
          <w:iCs/>
          <w:sz w:val="24"/>
          <w:szCs w:val="24"/>
        </w:rPr>
        <w:t>P</w:t>
      </w:r>
      <w:r w:rsidRPr="00BB6FA1">
        <w:rPr>
          <w:rFonts w:ascii="Times New Roman" w:hAnsi="Times New Roman" w:cs="Times New Roman"/>
          <w:i/>
          <w:iCs/>
          <w:sz w:val="24"/>
          <w:szCs w:val="24"/>
        </w:rPr>
        <w:t xml:space="preserve">J detail </w:t>
      </w:r>
      <w:r w:rsidR="0037293A" w:rsidRPr="00BB6FA1">
        <w:rPr>
          <w:rFonts w:ascii="Times New Roman" w:hAnsi="Times New Roman" w:cs="Times New Roman"/>
          <w:i/>
          <w:iCs/>
          <w:sz w:val="24"/>
          <w:szCs w:val="24"/>
        </w:rPr>
        <w:t>the method for solicitating applications for funding and/or selecting developers, service providers, sub-recipients, and/or contractors</w:t>
      </w:r>
      <w:r w:rsidR="009354B2" w:rsidRPr="00BB6FA1">
        <w:rPr>
          <w:rFonts w:ascii="Times New Roman" w:hAnsi="Times New Roman" w:cs="Times New Roman"/>
          <w:i/>
          <w:iCs/>
          <w:sz w:val="24"/>
          <w:szCs w:val="24"/>
        </w:rPr>
        <w:t xml:space="preserve"> and whether the PJ will administer eligible activities directly</w:t>
      </w:r>
      <w:r w:rsidR="00C87377" w:rsidRPr="00BB6FA1">
        <w:rPr>
          <w:rFonts w:ascii="Times New Roman" w:hAnsi="Times New Roman" w:cs="Times New Roman"/>
          <w:i/>
          <w:iCs/>
          <w:sz w:val="24"/>
          <w:szCs w:val="24"/>
        </w:rPr>
        <w:t>.</w:t>
      </w:r>
    </w:p>
    <w:p w14:paraId="5BDE9C12" w14:textId="1B303AF6" w:rsidR="00C71546" w:rsidRPr="00BB6FA1" w:rsidRDefault="00D50ABC" w:rsidP="000878C7">
      <w:pPr>
        <w:spacing w:after="80"/>
        <w:jc w:val="both"/>
        <w:rPr>
          <w:rFonts w:ascii="Times New Roman" w:hAnsi="Times New Roman" w:cs="Times New Roman"/>
          <w:b/>
          <w:sz w:val="24"/>
          <w:szCs w:val="24"/>
        </w:rPr>
      </w:pPr>
      <w:r w:rsidRPr="00BB6FA1">
        <w:rPr>
          <w:rFonts w:ascii="Times New Roman" w:hAnsi="Times New Roman" w:cs="Times New Roman"/>
          <w:b/>
          <w:bCs/>
          <w:sz w:val="24"/>
          <w:szCs w:val="24"/>
        </w:rPr>
        <w:t xml:space="preserve">A. </w:t>
      </w:r>
      <w:r w:rsidR="003A5112" w:rsidRPr="00BB6FA1">
        <w:rPr>
          <w:rFonts w:ascii="Times New Roman" w:hAnsi="Times New Roman" w:cs="Times New Roman"/>
          <w:b/>
          <w:sz w:val="24"/>
          <w:szCs w:val="24"/>
        </w:rPr>
        <w:t>Describe the method(s)that will be used for soliciting applications for funding and/or selecting developers, service providers, subrecipients and/or contractors:</w:t>
      </w:r>
    </w:p>
    <w:p w14:paraId="1D615675" w14:textId="23DFB896" w:rsidR="00762B1E" w:rsidRPr="00BB6FA1" w:rsidRDefault="00762B1E" w:rsidP="0045455E">
      <w:pPr>
        <w:spacing w:after="240"/>
        <w:jc w:val="both"/>
        <w:rPr>
          <w:rFonts w:ascii="Times New Roman" w:hAnsi="Times New Roman" w:cs="Times New Roman"/>
          <w:sz w:val="24"/>
          <w:szCs w:val="24"/>
        </w:rPr>
      </w:pPr>
      <w:r w:rsidRPr="00BB6FA1">
        <w:rPr>
          <w:rFonts w:ascii="Times New Roman" w:hAnsi="Times New Roman" w:cs="Times New Roman"/>
          <w:sz w:val="24"/>
          <w:szCs w:val="24"/>
        </w:rPr>
        <w:t xml:space="preserve">The County will </w:t>
      </w:r>
      <w:r w:rsidR="002A449E" w:rsidRPr="00BB6FA1">
        <w:rPr>
          <w:rFonts w:ascii="Times New Roman" w:hAnsi="Times New Roman" w:cs="Times New Roman"/>
          <w:sz w:val="24"/>
          <w:szCs w:val="24"/>
        </w:rPr>
        <w:t>solicit applications for funding through</w:t>
      </w:r>
      <w:r w:rsidRPr="00BB6FA1">
        <w:rPr>
          <w:rFonts w:ascii="Times New Roman" w:hAnsi="Times New Roman" w:cs="Times New Roman"/>
          <w:sz w:val="24"/>
          <w:szCs w:val="24"/>
        </w:rPr>
        <w:t xml:space="preserve"> a competitive request for application process</w:t>
      </w:r>
      <w:r w:rsidR="002A449E" w:rsidRPr="00BB6FA1">
        <w:rPr>
          <w:rFonts w:ascii="Times New Roman" w:hAnsi="Times New Roman" w:cs="Times New Roman"/>
          <w:sz w:val="24"/>
          <w:szCs w:val="24"/>
        </w:rPr>
        <w:t>.</w:t>
      </w:r>
    </w:p>
    <w:p w14:paraId="2930C64D" w14:textId="753E5B57" w:rsidR="001E1DD2" w:rsidRPr="00BB6FA1" w:rsidRDefault="00B403BB" w:rsidP="000878C7">
      <w:pPr>
        <w:spacing w:after="80"/>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B. </w:t>
      </w:r>
      <w:r w:rsidR="007E3C79" w:rsidRPr="00BB6FA1">
        <w:rPr>
          <w:rFonts w:ascii="Times New Roman" w:hAnsi="Times New Roman" w:cs="Times New Roman"/>
          <w:b/>
          <w:bCs/>
          <w:sz w:val="24"/>
          <w:szCs w:val="24"/>
        </w:rPr>
        <w:t>Identify the referral methods that the PJ intends to use for its HOME-ARP projects and activities.  PJ’s may use multiple referral methods in its HOME-ARP program. (Optional):</w:t>
      </w:r>
    </w:p>
    <w:p w14:paraId="7442FF54" w14:textId="34814A08" w:rsidR="00860A2C" w:rsidRPr="00BB6FA1" w:rsidRDefault="00621837" w:rsidP="000878C7">
      <w:pPr>
        <w:spacing w:after="0"/>
        <w:jc w:val="both"/>
        <w:rPr>
          <w:rFonts w:ascii="Times New Roman" w:hAnsi="Times New Roman" w:cs="Times New Roman"/>
          <w:sz w:val="24"/>
          <w:szCs w:val="24"/>
        </w:rPr>
      </w:pPr>
      <w:r w:rsidRPr="00BB6FA1">
        <w:rPr>
          <w:rFonts w:ascii="Times New Roman" w:hAnsi="Times New Roman" w:cs="Times New Roman"/>
          <w:sz w:val="24"/>
          <w:szCs w:val="24"/>
        </w:rPr>
        <w:t xml:space="preserve">The County will work in conjunction with local service provider partners, </w:t>
      </w:r>
      <w:r w:rsidR="009471AC" w:rsidRPr="00BB6FA1">
        <w:rPr>
          <w:rFonts w:ascii="Times New Roman" w:hAnsi="Times New Roman" w:cs="Times New Roman"/>
          <w:sz w:val="24"/>
          <w:szCs w:val="24"/>
        </w:rPr>
        <w:t xml:space="preserve">who use the local Coordinated Entry system. </w:t>
      </w:r>
    </w:p>
    <w:p w14:paraId="78B5E5D0" w14:textId="77777777" w:rsidR="00860A2C" w:rsidRPr="00BB6FA1" w:rsidRDefault="00860A2C" w:rsidP="005316C4">
      <w:pPr>
        <w:spacing w:after="0"/>
        <w:jc w:val="both"/>
        <w:rPr>
          <w:rFonts w:ascii="Times New Roman" w:hAnsi="Times New Roman" w:cs="Times New Roman"/>
          <w:sz w:val="24"/>
          <w:szCs w:val="24"/>
        </w:rPr>
      </w:pPr>
    </w:p>
    <w:p w14:paraId="301C361D" w14:textId="0397FC47" w:rsidR="00FD24F8" w:rsidRPr="00BB6FA1" w:rsidRDefault="00B403BB" w:rsidP="005316C4">
      <w:pPr>
        <w:spacing w:after="80"/>
        <w:jc w:val="both"/>
        <w:rPr>
          <w:rFonts w:ascii="Times New Roman" w:hAnsi="Times New Roman" w:cs="Times New Roman"/>
          <w:b/>
          <w:iCs/>
          <w:sz w:val="24"/>
          <w:szCs w:val="24"/>
        </w:rPr>
      </w:pPr>
      <w:r w:rsidRPr="00BB6FA1">
        <w:rPr>
          <w:rFonts w:ascii="Times New Roman" w:hAnsi="Times New Roman" w:cs="Times New Roman"/>
          <w:b/>
          <w:iCs/>
          <w:sz w:val="24"/>
          <w:szCs w:val="24"/>
        </w:rPr>
        <w:t>C</w:t>
      </w:r>
      <w:r w:rsidR="00FD24F8" w:rsidRPr="00BB6FA1">
        <w:rPr>
          <w:rFonts w:ascii="Times New Roman" w:hAnsi="Times New Roman" w:cs="Times New Roman"/>
          <w:b/>
          <w:iCs/>
          <w:sz w:val="24"/>
          <w:szCs w:val="24"/>
        </w:rPr>
        <w:t>. Describe whether the PJ will administer eligible activities directly:</w:t>
      </w:r>
    </w:p>
    <w:p w14:paraId="5E248E94" w14:textId="6D62BC8A" w:rsidR="00FD24F8" w:rsidRPr="00BB6FA1" w:rsidRDefault="000878C7" w:rsidP="0045455E">
      <w:pPr>
        <w:jc w:val="both"/>
        <w:rPr>
          <w:rFonts w:ascii="Times New Roman" w:hAnsi="Times New Roman" w:cs="Times New Roman"/>
          <w:sz w:val="24"/>
          <w:szCs w:val="24"/>
        </w:rPr>
      </w:pPr>
      <w:r w:rsidRPr="00BB6FA1">
        <w:rPr>
          <w:rFonts w:ascii="Times New Roman" w:hAnsi="Times New Roman" w:cs="Times New Roman"/>
          <w:sz w:val="24"/>
          <w:szCs w:val="24"/>
        </w:rPr>
        <w:t xml:space="preserve">It is not anticipated for the County to administer eligible activities </w:t>
      </w:r>
      <w:r w:rsidR="00FE1F01" w:rsidRPr="00BB6FA1">
        <w:rPr>
          <w:rFonts w:ascii="Times New Roman" w:hAnsi="Times New Roman" w:cs="Times New Roman"/>
          <w:sz w:val="24"/>
          <w:szCs w:val="24"/>
        </w:rPr>
        <w:t xml:space="preserve">directly. </w:t>
      </w:r>
    </w:p>
    <w:p w14:paraId="2389FD60" w14:textId="0F644E2E" w:rsidR="001E1DD2" w:rsidRPr="00BB6FA1" w:rsidRDefault="00B403BB" w:rsidP="00FE1F01">
      <w:pPr>
        <w:spacing w:after="80"/>
        <w:jc w:val="both"/>
        <w:rPr>
          <w:rFonts w:ascii="Times New Roman" w:hAnsi="Times New Roman" w:cs="Times New Roman"/>
          <w:b/>
          <w:bCs/>
          <w:sz w:val="24"/>
          <w:szCs w:val="24"/>
        </w:rPr>
      </w:pPr>
      <w:r w:rsidRPr="00BB6FA1">
        <w:rPr>
          <w:rFonts w:ascii="Times New Roman" w:hAnsi="Times New Roman" w:cs="Times New Roman"/>
          <w:b/>
          <w:bCs/>
          <w:sz w:val="24"/>
          <w:szCs w:val="24"/>
        </w:rPr>
        <w:t>D</w:t>
      </w:r>
      <w:r w:rsidR="00D50ABC" w:rsidRPr="00BB6FA1">
        <w:rPr>
          <w:rFonts w:ascii="Times New Roman" w:hAnsi="Times New Roman" w:cs="Times New Roman"/>
          <w:b/>
          <w:bCs/>
          <w:sz w:val="24"/>
          <w:szCs w:val="24"/>
        </w:rPr>
        <w:t xml:space="preserve">. </w:t>
      </w:r>
      <w:r w:rsidR="001E1DD2" w:rsidRPr="00BB6FA1">
        <w:rPr>
          <w:rFonts w:ascii="Times New Roman" w:hAnsi="Times New Roman" w:cs="Times New Roman"/>
          <w:b/>
          <w:bCs/>
          <w:sz w:val="24"/>
          <w:szCs w:val="24"/>
        </w:rPr>
        <w:t xml:space="preserve">If any portion of the PJ’s HOME-ARP administrative </w:t>
      </w:r>
      <w:r w:rsidR="00424B9B" w:rsidRPr="00BB6FA1">
        <w:rPr>
          <w:rFonts w:ascii="Times New Roman" w:hAnsi="Times New Roman" w:cs="Times New Roman"/>
          <w:b/>
          <w:bCs/>
          <w:sz w:val="24"/>
          <w:szCs w:val="24"/>
        </w:rPr>
        <w:t>funds were provided to a subrecipient or contractor prior to HUD’s acceptance of the</w:t>
      </w:r>
      <w:r w:rsidR="004E38F3" w:rsidRPr="00BB6FA1">
        <w:rPr>
          <w:rFonts w:ascii="Times New Roman" w:hAnsi="Times New Roman" w:cs="Times New Roman"/>
          <w:b/>
          <w:bCs/>
          <w:sz w:val="24"/>
          <w:szCs w:val="24"/>
        </w:rPr>
        <w:t xml:space="preserve"> HOME-ARP allocation plan because the subrecipient or contractor is responsible </w:t>
      </w:r>
      <w:r w:rsidR="00FC2EF8" w:rsidRPr="00BB6FA1">
        <w:rPr>
          <w:rFonts w:ascii="Times New Roman" w:hAnsi="Times New Roman" w:cs="Times New Roman"/>
          <w:b/>
          <w:bCs/>
          <w:sz w:val="24"/>
          <w:szCs w:val="24"/>
        </w:rPr>
        <w:t>for the administrati</w:t>
      </w:r>
      <w:r w:rsidR="0043268F" w:rsidRPr="00BB6FA1">
        <w:rPr>
          <w:rFonts w:ascii="Times New Roman" w:hAnsi="Times New Roman" w:cs="Times New Roman"/>
          <w:b/>
          <w:bCs/>
          <w:sz w:val="24"/>
          <w:szCs w:val="24"/>
        </w:rPr>
        <w:t>on</w:t>
      </w:r>
      <w:r w:rsidR="00FC2EF8" w:rsidRPr="00BB6FA1">
        <w:rPr>
          <w:rFonts w:ascii="Times New Roman" w:hAnsi="Times New Roman" w:cs="Times New Roman"/>
          <w:b/>
          <w:bCs/>
          <w:sz w:val="24"/>
          <w:szCs w:val="24"/>
        </w:rPr>
        <w:t xml:space="preserve"> of the PJ’s entire HOME-ARP grant, identify the subrecipient or contractor and describe its role and responsibilities </w:t>
      </w:r>
      <w:r w:rsidR="001B2BCC" w:rsidRPr="00BB6FA1">
        <w:rPr>
          <w:rFonts w:ascii="Times New Roman" w:hAnsi="Times New Roman" w:cs="Times New Roman"/>
          <w:b/>
          <w:bCs/>
          <w:sz w:val="24"/>
          <w:szCs w:val="24"/>
        </w:rPr>
        <w:t xml:space="preserve">in administering </w:t>
      </w:r>
      <w:proofErr w:type="gramStart"/>
      <w:r w:rsidR="001B2BCC" w:rsidRPr="00BB6FA1">
        <w:rPr>
          <w:rFonts w:ascii="Times New Roman" w:hAnsi="Times New Roman" w:cs="Times New Roman"/>
          <w:b/>
          <w:bCs/>
          <w:sz w:val="24"/>
          <w:szCs w:val="24"/>
        </w:rPr>
        <w:t>all of</w:t>
      </w:r>
      <w:proofErr w:type="gramEnd"/>
      <w:r w:rsidR="001B2BCC" w:rsidRPr="00BB6FA1">
        <w:rPr>
          <w:rFonts w:ascii="Times New Roman" w:hAnsi="Times New Roman" w:cs="Times New Roman"/>
          <w:b/>
          <w:bCs/>
          <w:sz w:val="24"/>
          <w:szCs w:val="24"/>
        </w:rPr>
        <w:t xml:space="preserve"> the PJ’s HOME-ARP program:</w:t>
      </w:r>
      <w:r w:rsidR="00424B9B" w:rsidRPr="00BB6FA1">
        <w:rPr>
          <w:rFonts w:ascii="Times New Roman" w:hAnsi="Times New Roman" w:cs="Times New Roman"/>
          <w:b/>
          <w:bCs/>
          <w:sz w:val="24"/>
          <w:szCs w:val="24"/>
        </w:rPr>
        <w:t xml:space="preserve"> </w:t>
      </w:r>
    </w:p>
    <w:p w14:paraId="469068FA" w14:textId="46E0979C" w:rsidR="00A433CA" w:rsidRPr="00AF19BC" w:rsidRDefault="000C7DD9" w:rsidP="005316C4">
      <w:pPr>
        <w:jc w:val="both"/>
        <w:rPr>
          <w:rFonts w:ascii="Times New Roman" w:hAnsi="Times New Roman" w:cs="Times New Roman"/>
          <w:sz w:val="24"/>
          <w:szCs w:val="24"/>
        </w:rPr>
      </w:pPr>
      <w:r w:rsidRPr="00BB6FA1">
        <w:rPr>
          <w:rFonts w:ascii="Times New Roman" w:hAnsi="Times New Roman" w:cs="Times New Roman"/>
          <w:sz w:val="24"/>
          <w:szCs w:val="24"/>
        </w:rPr>
        <w:t xml:space="preserve">No </w:t>
      </w:r>
      <w:r w:rsidR="001A38E0" w:rsidRPr="00BB6FA1">
        <w:rPr>
          <w:rFonts w:ascii="Times New Roman" w:hAnsi="Times New Roman" w:cs="Times New Roman"/>
          <w:sz w:val="24"/>
          <w:szCs w:val="24"/>
        </w:rPr>
        <w:t>work was contracted out or delegated to a subrecipient, therefore no</w:t>
      </w:r>
      <w:r w:rsidR="004B77F4" w:rsidRPr="00BB6FA1">
        <w:rPr>
          <w:rFonts w:ascii="Times New Roman" w:hAnsi="Times New Roman" w:cs="Times New Roman"/>
          <w:sz w:val="24"/>
          <w:szCs w:val="24"/>
        </w:rPr>
        <w:t xml:space="preserve"> HOME-ARP</w:t>
      </w:r>
      <w:r w:rsidR="001A38E0" w:rsidRPr="00BB6FA1">
        <w:rPr>
          <w:rFonts w:ascii="Times New Roman" w:hAnsi="Times New Roman" w:cs="Times New Roman"/>
          <w:sz w:val="24"/>
          <w:szCs w:val="24"/>
        </w:rPr>
        <w:t xml:space="preserve"> administrative funds </w:t>
      </w:r>
      <w:r w:rsidR="004B77F4" w:rsidRPr="00BB6FA1">
        <w:rPr>
          <w:rFonts w:ascii="Times New Roman" w:hAnsi="Times New Roman" w:cs="Times New Roman"/>
          <w:sz w:val="24"/>
          <w:szCs w:val="24"/>
        </w:rPr>
        <w:t xml:space="preserve">were provided to a contractor or subrecipient. </w:t>
      </w:r>
      <w:r w:rsidR="00523DAF" w:rsidRPr="00BB6FA1">
        <w:rPr>
          <w:rFonts w:ascii="Times New Roman" w:hAnsi="Times New Roman" w:cs="Times New Roman"/>
          <w:sz w:val="24"/>
          <w:szCs w:val="24"/>
        </w:rPr>
        <w:t xml:space="preserve">County staff will be </w:t>
      </w:r>
      <w:r w:rsidR="00523DAF" w:rsidRPr="00BB6FA1">
        <w:rPr>
          <w:rFonts w:ascii="Times New Roman" w:hAnsi="Times New Roman" w:cs="Times New Roman"/>
          <w:sz w:val="24"/>
          <w:szCs w:val="24"/>
        </w:rPr>
        <w:lastRenderedPageBreak/>
        <w:t>administering the HOME-ARP program.</w:t>
      </w:r>
      <w:r w:rsidR="0050779D" w:rsidRPr="00BB6FA1">
        <w:rPr>
          <w:rFonts w:ascii="Times New Roman" w:hAnsi="Times New Roman" w:cs="Times New Roman"/>
          <w:sz w:val="24"/>
          <w:szCs w:val="24"/>
        </w:rPr>
        <w:t xml:space="preserve"> Contractors</w:t>
      </w:r>
      <w:r w:rsidR="00241353" w:rsidRPr="00BB6FA1">
        <w:rPr>
          <w:rFonts w:ascii="Times New Roman" w:hAnsi="Times New Roman" w:cs="Times New Roman"/>
          <w:sz w:val="24"/>
          <w:szCs w:val="24"/>
        </w:rPr>
        <w:t xml:space="preserve">, </w:t>
      </w:r>
      <w:r w:rsidR="0050779D" w:rsidRPr="00BB6FA1">
        <w:rPr>
          <w:rFonts w:ascii="Times New Roman" w:hAnsi="Times New Roman" w:cs="Times New Roman"/>
          <w:sz w:val="24"/>
          <w:szCs w:val="24"/>
        </w:rPr>
        <w:t>subrecipients</w:t>
      </w:r>
      <w:r w:rsidR="00241353" w:rsidRPr="00BB6FA1">
        <w:rPr>
          <w:rFonts w:ascii="Times New Roman" w:hAnsi="Times New Roman" w:cs="Times New Roman"/>
          <w:sz w:val="24"/>
          <w:szCs w:val="24"/>
        </w:rPr>
        <w:t>, and developers will be applying through the RFA process.</w:t>
      </w:r>
    </w:p>
    <w:p w14:paraId="627322FE" w14:textId="44D550FA" w:rsidR="005F0568" w:rsidRPr="00BB6FA1" w:rsidRDefault="00257874" w:rsidP="005316C4">
      <w:pPr>
        <w:jc w:val="both"/>
        <w:rPr>
          <w:rFonts w:ascii="Times New Roman" w:hAnsi="Times New Roman" w:cs="Times New Roman"/>
          <w:b/>
          <w:bCs/>
          <w:sz w:val="24"/>
          <w:szCs w:val="24"/>
        </w:rPr>
      </w:pPr>
      <w:r w:rsidRPr="00BB6FA1">
        <w:rPr>
          <w:rFonts w:ascii="Times New Roman" w:hAnsi="Times New Roman" w:cs="Times New Roman"/>
          <w:b/>
          <w:bCs/>
          <w:sz w:val="24"/>
          <w:szCs w:val="24"/>
        </w:rPr>
        <w:t>E</w:t>
      </w:r>
      <w:r w:rsidR="00D50ABC" w:rsidRPr="00BB6FA1">
        <w:rPr>
          <w:rFonts w:ascii="Times New Roman" w:hAnsi="Times New Roman" w:cs="Times New Roman"/>
          <w:b/>
          <w:bCs/>
          <w:sz w:val="24"/>
          <w:szCs w:val="24"/>
        </w:rPr>
        <w:t xml:space="preserve">. </w:t>
      </w:r>
      <w:r w:rsidR="005F0568" w:rsidRPr="00BB6FA1">
        <w:rPr>
          <w:rFonts w:ascii="Times New Roman" w:hAnsi="Times New Roman" w:cs="Times New Roman"/>
          <w:b/>
          <w:bCs/>
          <w:sz w:val="24"/>
          <w:szCs w:val="24"/>
        </w:rPr>
        <w:t xml:space="preserve">Use </w:t>
      </w:r>
      <w:r w:rsidR="00A974CE" w:rsidRPr="00BB6FA1">
        <w:rPr>
          <w:rFonts w:ascii="Times New Roman" w:hAnsi="Times New Roman" w:cs="Times New Roman"/>
          <w:b/>
          <w:bCs/>
          <w:sz w:val="24"/>
          <w:szCs w:val="24"/>
        </w:rPr>
        <w:t>of HOME-ARP Funding</w:t>
      </w:r>
    </w:p>
    <w:p w14:paraId="3C1EDBDE" w14:textId="1187D123" w:rsidR="008428D8" w:rsidRPr="00BB6FA1" w:rsidRDefault="009C6947" w:rsidP="00264940">
      <w:pPr>
        <w:jc w:val="both"/>
        <w:rPr>
          <w:rFonts w:ascii="Times New Roman" w:hAnsi="Times New Roman" w:cs="Times New Roman"/>
          <w:i/>
          <w:iCs/>
          <w:sz w:val="24"/>
          <w:szCs w:val="24"/>
        </w:rPr>
      </w:pPr>
      <w:r w:rsidRPr="00BB6FA1">
        <w:rPr>
          <w:rFonts w:ascii="Times New Roman" w:hAnsi="Times New Roman" w:cs="Times New Roman"/>
          <w:i/>
          <w:iCs/>
          <w:sz w:val="24"/>
          <w:szCs w:val="24"/>
        </w:rPr>
        <w:t xml:space="preserve">In accordance with Section V.C.2. of the Notice (page 4), PJs must indicate the amount of HOME-ARP funding that is planned for each eligible HOME-ARP activity type and demonstrate that any planned funding for nonprofit organization operating assistance, nonprofit capacity building, and administrative costs is within HOME-ARP limits.  </w:t>
      </w:r>
    </w:p>
    <w:tbl>
      <w:tblPr>
        <w:tblStyle w:val="TableGrid"/>
        <w:tblW w:w="0" w:type="auto"/>
        <w:tblLook w:val="04A0" w:firstRow="1" w:lastRow="0" w:firstColumn="1" w:lastColumn="0" w:noHBand="0" w:noVBand="1"/>
      </w:tblPr>
      <w:tblGrid>
        <w:gridCol w:w="3595"/>
        <w:gridCol w:w="1890"/>
        <w:gridCol w:w="1980"/>
        <w:gridCol w:w="1885"/>
      </w:tblGrid>
      <w:tr w:rsidR="00BB6FA1" w:rsidRPr="00BB6FA1" w14:paraId="74CB978C" w14:textId="77777777" w:rsidTr="00B37D53">
        <w:tc>
          <w:tcPr>
            <w:tcW w:w="3595" w:type="dxa"/>
          </w:tcPr>
          <w:p w14:paraId="0285AE0F" w14:textId="77777777" w:rsidR="00317F91" w:rsidRPr="00BB6FA1" w:rsidRDefault="00317F91" w:rsidP="00317F91">
            <w:pPr>
              <w:jc w:val="center"/>
              <w:rPr>
                <w:rFonts w:ascii="Times New Roman" w:hAnsi="Times New Roman" w:cs="Times New Roman"/>
                <w:b/>
                <w:bCs/>
                <w:sz w:val="24"/>
                <w:szCs w:val="24"/>
              </w:rPr>
            </w:pPr>
          </w:p>
        </w:tc>
        <w:tc>
          <w:tcPr>
            <w:tcW w:w="1890" w:type="dxa"/>
          </w:tcPr>
          <w:p w14:paraId="5D733463" w14:textId="18DEC798" w:rsidR="00317F91" w:rsidRPr="00BB6FA1" w:rsidRDefault="00E44EF5"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Funding Amount</w:t>
            </w:r>
          </w:p>
        </w:tc>
        <w:tc>
          <w:tcPr>
            <w:tcW w:w="1980" w:type="dxa"/>
          </w:tcPr>
          <w:p w14:paraId="27ADA9FD" w14:textId="0B18DD78" w:rsidR="00317F91" w:rsidRPr="00BB6FA1" w:rsidRDefault="00E44EF5"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Percent of the Grant</w:t>
            </w:r>
          </w:p>
        </w:tc>
        <w:tc>
          <w:tcPr>
            <w:tcW w:w="1885" w:type="dxa"/>
          </w:tcPr>
          <w:p w14:paraId="4C5F083B" w14:textId="5ADE612D" w:rsidR="00317F91" w:rsidRPr="00BB6FA1" w:rsidRDefault="00E44EF5"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Statutory Limit</w:t>
            </w:r>
          </w:p>
        </w:tc>
      </w:tr>
      <w:tr w:rsidR="00BB6FA1" w:rsidRPr="00BB6FA1" w14:paraId="7818903C" w14:textId="77777777" w:rsidTr="00B37D53">
        <w:tc>
          <w:tcPr>
            <w:tcW w:w="3595" w:type="dxa"/>
          </w:tcPr>
          <w:p w14:paraId="4181C714" w14:textId="30230028" w:rsidR="00317F91" w:rsidRPr="00BB6FA1" w:rsidRDefault="00134949" w:rsidP="00A551E9">
            <w:pPr>
              <w:rPr>
                <w:rFonts w:ascii="Times New Roman" w:hAnsi="Times New Roman" w:cs="Times New Roman"/>
                <w:sz w:val="24"/>
                <w:szCs w:val="24"/>
              </w:rPr>
            </w:pPr>
            <w:r w:rsidRPr="00BB6FA1">
              <w:rPr>
                <w:rFonts w:ascii="Times New Roman" w:hAnsi="Times New Roman" w:cs="Times New Roman"/>
                <w:sz w:val="24"/>
                <w:szCs w:val="24"/>
              </w:rPr>
              <w:t>Supportive Services</w:t>
            </w:r>
          </w:p>
        </w:tc>
        <w:tc>
          <w:tcPr>
            <w:tcW w:w="1890" w:type="dxa"/>
          </w:tcPr>
          <w:p w14:paraId="2ABF0F6D" w14:textId="30BDED86" w:rsidR="00317F91" w:rsidRPr="00BB6FA1" w:rsidRDefault="00C85D67" w:rsidP="00317F91">
            <w:pPr>
              <w:jc w:val="center"/>
              <w:rPr>
                <w:rFonts w:ascii="Times New Roman" w:hAnsi="Times New Roman" w:cs="Times New Roman"/>
                <w:sz w:val="24"/>
                <w:szCs w:val="24"/>
              </w:rPr>
            </w:pPr>
            <w:r w:rsidRPr="00BB6FA1">
              <w:rPr>
                <w:rFonts w:ascii="Times New Roman" w:hAnsi="Times New Roman" w:cs="Times New Roman"/>
                <w:sz w:val="24"/>
                <w:szCs w:val="24"/>
              </w:rPr>
              <w:t>$</w:t>
            </w:r>
            <w:r w:rsidR="008C42F6" w:rsidRPr="00BB6FA1">
              <w:rPr>
                <w:rFonts w:ascii="Times New Roman" w:hAnsi="Times New Roman" w:cs="Times New Roman"/>
                <w:sz w:val="24"/>
                <w:szCs w:val="24"/>
              </w:rPr>
              <w:t>913,496.20</w:t>
            </w:r>
          </w:p>
        </w:tc>
        <w:tc>
          <w:tcPr>
            <w:tcW w:w="1980" w:type="dxa"/>
          </w:tcPr>
          <w:p w14:paraId="7EBF952C" w14:textId="533A12D2" w:rsidR="00317F91" w:rsidRPr="00BB6FA1" w:rsidRDefault="007A1867"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c>
          <w:tcPr>
            <w:tcW w:w="1885" w:type="dxa"/>
          </w:tcPr>
          <w:p w14:paraId="16CAAB41" w14:textId="7846E9B7" w:rsidR="00317F91" w:rsidRPr="00BB6FA1" w:rsidRDefault="007A1867"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r>
      <w:tr w:rsidR="00BB6FA1" w:rsidRPr="00BB6FA1" w14:paraId="6D58C41C" w14:textId="77777777" w:rsidTr="00B37D53">
        <w:tc>
          <w:tcPr>
            <w:tcW w:w="3595" w:type="dxa"/>
          </w:tcPr>
          <w:p w14:paraId="616253C4" w14:textId="66C6783E" w:rsidR="00317F91" w:rsidRPr="00BB6FA1" w:rsidRDefault="00134949" w:rsidP="00A551E9">
            <w:pPr>
              <w:rPr>
                <w:rFonts w:ascii="Times New Roman" w:hAnsi="Times New Roman" w:cs="Times New Roman"/>
                <w:sz w:val="24"/>
                <w:szCs w:val="24"/>
              </w:rPr>
            </w:pPr>
            <w:r w:rsidRPr="00BB6FA1">
              <w:rPr>
                <w:rFonts w:ascii="Times New Roman" w:hAnsi="Times New Roman" w:cs="Times New Roman"/>
                <w:sz w:val="24"/>
                <w:szCs w:val="24"/>
              </w:rPr>
              <w:t>Acquisition and Development of Non-Congregate Shelters</w:t>
            </w:r>
          </w:p>
        </w:tc>
        <w:tc>
          <w:tcPr>
            <w:tcW w:w="1890" w:type="dxa"/>
          </w:tcPr>
          <w:p w14:paraId="14347DB7" w14:textId="2290DB17" w:rsidR="00317F91" w:rsidRPr="00BB6FA1" w:rsidRDefault="00C85D67" w:rsidP="00317F91">
            <w:pPr>
              <w:jc w:val="center"/>
              <w:rPr>
                <w:rFonts w:ascii="Times New Roman" w:hAnsi="Times New Roman" w:cs="Times New Roman"/>
                <w:sz w:val="24"/>
                <w:szCs w:val="24"/>
              </w:rPr>
            </w:pPr>
            <w:r w:rsidRPr="00BB6FA1">
              <w:rPr>
                <w:rFonts w:ascii="Times New Roman" w:hAnsi="Times New Roman" w:cs="Times New Roman"/>
                <w:sz w:val="24"/>
                <w:szCs w:val="24"/>
              </w:rPr>
              <w:t>$</w:t>
            </w:r>
            <w:r w:rsidR="00FC7B1F" w:rsidRPr="00BB6FA1">
              <w:rPr>
                <w:rFonts w:ascii="Times New Roman" w:hAnsi="Times New Roman" w:cs="Times New Roman"/>
                <w:sz w:val="24"/>
                <w:szCs w:val="24"/>
              </w:rPr>
              <w:t>1,000,000</w:t>
            </w:r>
          </w:p>
        </w:tc>
        <w:tc>
          <w:tcPr>
            <w:tcW w:w="1980" w:type="dxa"/>
          </w:tcPr>
          <w:p w14:paraId="3CC7A475" w14:textId="75F0F753" w:rsidR="00317F91" w:rsidRPr="00BB6FA1" w:rsidRDefault="007A1867"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c>
          <w:tcPr>
            <w:tcW w:w="1885" w:type="dxa"/>
          </w:tcPr>
          <w:p w14:paraId="51FCE136" w14:textId="5381197A" w:rsidR="00317F91" w:rsidRPr="00BB6FA1" w:rsidRDefault="007A1867"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r>
      <w:tr w:rsidR="00BB6FA1" w:rsidRPr="00BB6FA1" w14:paraId="419077AC" w14:textId="77777777" w:rsidTr="00B37D53">
        <w:tc>
          <w:tcPr>
            <w:tcW w:w="3595" w:type="dxa"/>
          </w:tcPr>
          <w:p w14:paraId="01684ACE" w14:textId="3B4FF121" w:rsidR="00317F91" w:rsidRPr="00BB6FA1" w:rsidRDefault="00134949" w:rsidP="00A551E9">
            <w:pPr>
              <w:rPr>
                <w:rFonts w:ascii="Times New Roman" w:hAnsi="Times New Roman" w:cs="Times New Roman"/>
                <w:sz w:val="24"/>
                <w:szCs w:val="24"/>
              </w:rPr>
            </w:pPr>
            <w:r w:rsidRPr="00BB6FA1">
              <w:rPr>
                <w:rFonts w:ascii="Times New Roman" w:hAnsi="Times New Roman" w:cs="Times New Roman"/>
                <w:sz w:val="24"/>
                <w:szCs w:val="24"/>
              </w:rPr>
              <w:t>Tenant Based Rental Assistance (TBRA)</w:t>
            </w:r>
          </w:p>
        </w:tc>
        <w:tc>
          <w:tcPr>
            <w:tcW w:w="1890" w:type="dxa"/>
          </w:tcPr>
          <w:p w14:paraId="190A7237" w14:textId="3CB27F93" w:rsidR="00317F91" w:rsidRPr="00BB6FA1" w:rsidRDefault="00C85D67" w:rsidP="00317F91">
            <w:pPr>
              <w:jc w:val="center"/>
              <w:rPr>
                <w:rFonts w:ascii="Times New Roman" w:hAnsi="Times New Roman" w:cs="Times New Roman"/>
                <w:sz w:val="24"/>
                <w:szCs w:val="24"/>
              </w:rPr>
            </w:pPr>
            <w:r w:rsidRPr="00BB6FA1">
              <w:rPr>
                <w:rFonts w:ascii="Times New Roman" w:hAnsi="Times New Roman" w:cs="Times New Roman"/>
                <w:sz w:val="24"/>
                <w:szCs w:val="24"/>
              </w:rPr>
              <w:t>$</w:t>
            </w:r>
            <w:r w:rsidR="008C42F6" w:rsidRPr="00BB6FA1">
              <w:rPr>
                <w:rFonts w:ascii="Times New Roman" w:hAnsi="Times New Roman" w:cs="Times New Roman"/>
                <w:sz w:val="24"/>
                <w:szCs w:val="24"/>
              </w:rPr>
              <w:t>0</w:t>
            </w:r>
          </w:p>
        </w:tc>
        <w:tc>
          <w:tcPr>
            <w:tcW w:w="1980" w:type="dxa"/>
          </w:tcPr>
          <w:p w14:paraId="40CC765B" w14:textId="384D20B7" w:rsidR="00317F91" w:rsidRPr="00BB6FA1" w:rsidRDefault="007A1867"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c>
          <w:tcPr>
            <w:tcW w:w="1885" w:type="dxa"/>
          </w:tcPr>
          <w:p w14:paraId="7EE5663F" w14:textId="1ABB41CD" w:rsidR="00317F91" w:rsidRPr="00BB6FA1" w:rsidRDefault="007A1867"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r>
      <w:tr w:rsidR="00BB6FA1" w:rsidRPr="00BB6FA1" w14:paraId="668CA18F" w14:textId="77777777" w:rsidTr="00B37D53">
        <w:tc>
          <w:tcPr>
            <w:tcW w:w="3595" w:type="dxa"/>
          </w:tcPr>
          <w:p w14:paraId="5E4BD3D4" w14:textId="76FE11CC" w:rsidR="00317F91" w:rsidRPr="00BB6FA1" w:rsidRDefault="00134949" w:rsidP="00A551E9">
            <w:pPr>
              <w:rPr>
                <w:rFonts w:ascii="Times New Roman" w:hAnsi="Times New Roman" w:cs="Times New Roman"/>
                <w:sz w:val="24"/>
                <w:szCs w:val="24"/>
              </w:rPr>
            </w:pPr>
            <w:r w:rsidRPr="00BB6FA1">
              <w:rPr>
                <w:rFonts w:ascii="Times New Roman" w:hAnsi="Times New Roman" w:cs="Times New Roman"/>
                <w:sz w:val="24"/>
                <w:szCs w:val="24"/>
              </w:rPr>
              <w:t>Development of Affordable Rental Housing</w:t>
            </w:r>
          </w:p>
        </w:tc>
        <w:tc>
          <w:tcPr>
            <w:tcW w:w="1890" w:type="dxa"/>
          </w:tcPr>
          <w:p w14:paraId="1E0A5DC2" w14:textId="31EF1983" w:rsidR="00317F91" w:rsidRPr="00BB6FA1" w:rsidRDefault="00C85D67" w:rsidP="00317F91">
            <w:pPr>
              <w:jc w:val="center"/>
              <w:rPr>
                <w:rFonts w:ascii="Times New Roman" w:hAnsi="Times New Roman" w:cs="Times New Roman"/>
                <w:sz w:val="24"/>
                <w:szCs w:val="24"/>
              </w:rPr>
            </w:pPr>
            <w:r w:rsidRPr="00BB6FA1">
              <w:rPr>
                <w:rFonts w:ascii="Times New Roman" w:hAnsi="Times New Roman" w:cs="Times New Roman"/>
                <w:sz w:val="24"/>
                <w:szCs w:val="24"/>
              </w:rPr>
              <w:t>$</w:t>
            </w:r>
            <w:r w:rsidR="008C42F6" w:rsidRPr="00BB6FA1">
              <w:rPr>
                <w:rFonts w:ascii="Times New Roman" w:hAnsi="Times New Roman" w:cs="Times New Roman"/>
                <w:sz w:val="24"/>
                <w:szCs w:val="24"/>
              </w:rPr>
              <w:t>0</w:t>
            </w:r>
          </w:p>
        </w:tc>
        <w:tc>
          <w:tcPr>
            <w:tcW w:w="1980" w:type="dxa"/>
          </w:tcPr>
          <w:p w14:paraId="0EBBAAFB" w14:textId="01ECE62C" w:rsidR="00317F91" w:rsidRPr="00BB6FA1" w:rsidRDefault="007A1867"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c>
          <w:tcPr>
            <w:tcW w:w="1885" w:type="dxa"/>
          </w:tcPr>
          <w:p w14:paraId="509B07F2" w14:textId="1CD81F34" w:rsidR="00317F91" w:rsidRPr="00BB6FA1" w:rsidRDefault="007A1867" w:rsidP="00317F91">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r>
      <w:tr w:rsidR="00BB6FA1" w:rsidRPr="00BB6FA1" w14:paraId="2756D4AA" w14:textId="77777777" w:rsidTr="00B37D53">
        <w:tc>
          <w:tcPr>
            <w:tcW w:w="3595" w:type="dxa"/>
          </w:tcPr>
          <w:p w14:paraId="3C1ED233" w14:textId="1FC88813" w:rsidR="00317F91" w:rsidRPr="00BB6FA1" w:rsidRDefault="00B37D53" w:rsidP="00A551E9">
            <w:pPr>
              <w:rPr>
                <w:rFonts w:ascii="Times New Roman" w:hAnsi="Times New Roman" w:cs="Times New Roman"/>
                <w:sz w:val="24"/>
                <w:szCs w:val="24"/>
              </w:rPr>
            </w:pPr>
            <w:r w:rsidRPr="00BB6FA1">
              <w:rPr>
                <w:rFonts w:ascii="Times New Roman" w:hAnsi="Times New Roman" w:cs="Times New Roman"/>
                <w:sz w:val="24"/>
                <w:szCs w:val="24"/>
              </w:rPr>
              <w:t>Non-Profit Operating</w:t>
            </w:r>
          </w:p>
        </w:tc>
        <w:tc>
          <w:tcPr>
            <w:tcW w:w="1890" w:type="dxa"/>
          </w:tcPr>
          <w:p w14:paraId="0572D3E9" w14:textId="73CADF24" w:rsidR="00317F91" w:rsidRPr="00BB6FA1" w:rsidRDefault="00C85D67" w:rsidP="00317F91">
            <w:pPr>
              <w:jc w:val="center"/>
              <w:rPr>
                <w:rFonts w:ascii="Times New Roman" w:hAnsi="Times New Roman" w:cs="Times New Roman"/>
                <w:sz w:val="24"/>
                <w:szCs w:val="24"/>
              </w:rPr>
            </w:pPr>
            <w:r w:rsidRPr="00BB6FA1">
              <w:rPr>
                <w:rFonts w:ascii="Times New Roman" w:hAnsi="Times New Roman" w:cs="Times New Roman"/>
                <w:sz w:val="24"/>
                <w:szCs w:val="24"/>
              </w:rPr>
              <w:t>$</w:t>
            </w:r>
            <w:r w:rsidR="00D474AA" w:rsidRPr="00BB6FA1">
              <w:rPr>
                <w:rFonts w:ascii="Times New Roman" w:hAnsi="Times New Roman" w:cs="Times New Roman"/>
                <w:sz w:val="24"/>
                <w:szCs w:val="24"/>
              </w:rPr>
              <w:t>0</w:t>
            </w:r>
          </w:p>
        </w:tc>
        <w:tc>
          <w:tcPr>
            <w:tcW w:w="1980" w:type="dxa"/>
          </w:tcPr>
          <w:p w14:paraId="21383BE8" w14:textId="39C810E9" w:rsidR="00317F91" w:rsidRPr="00BB6FA1" w:rsidRDefault="00D474AA" w:rsidP="00317F91">
            <w:pPr>
              <w:jc w:val="center"/>
              <w:rPr>
                <w:rFonts w:ascii="Times New Roman" w:hAnsi="Times New Roman" w:cs="Times New Roman"/>
                <w:sz w:val="24"/>
                <w:szCs w:val="24"/>
              </w:rPr>
            </w:pPr>
            <w:r w:rsidRPr="00BB6FA1">
              <w:rPr>
                <w:rFonts w:ascii="Times New Roman" w:hAnsi="Times New Roman" w:cs="Times New Roman"/>
                <w:sz w:val="24"/>
                <w:szCs w:val="24"/>
              </w:rPr>
              <w:t>0</w:t>
            </w:r>
            <w:r w:rsidR="00487339" w:rsidRPr="00BB6FA1">
              <w:rPr>
                <w:rFonts w:ascii="Times New Roman" w:hAnsi="Times New Roman" w:cs="Times New Roman"/>
                <w:sz w:val="24"/>
                <w:szCs w:val="24"/>
              </w:rPr>
              <w:t>%</w:t>
            </w:r>
          </w:p>
        </w:tc>
        <w:tc>
          <w:tcPr>
            <w:tcW w:w="1885" w:type="dxa"/>
          </w:tcPr>
          <w:p w14:paraId="055EF7D8" w14:textId="45408D4B" w:rsidR="00317F91" w:rsidRPr="00BB6FA1" w:rsidRDefault="00487339" w:rsidP="00317F91">
            <w:pPr>
              <w:jc w:val="center"/>
              <w:rPr>
                <w:rFonts w:ascii="Times New Roman" w:hAnsi="Times New Roman" w:cs="Times New Roman"/>
                <w:sz w:val="24"/>
                <w:szCs w:val="24"/>
              </w:rPr>
            </w:pPr>
            <w:r w:rsidRPr="00BB6FA1">
              <w:rPr>
                <w:rFonts w:ascii="Times New Roman" w:hAnsi="Times New Roman" w:cs="Times New Roman"/>
                <w:sz w:val="24"/>
                <w:szCs w:val="24"/>
              </w:rPr>
              <w:t>5%</w:t>
            </w:r>
          </w:p>
        </w:tc>
      </w:tr>
      <w:tr w:rsidR="00BB6FA1" w:rsidRPr="00BB6FA1" w14:paraId="66DA5468" w14:textId="77777777" w:rsidTr="00B37D53">
        <w:tc>
          <w:tcPr>
            <w:tcW w:w="3595" w:type="dxa"/>
          </w:tcPr>
          <w:p w14:paraId="49294444" w14:textId="7308097C" w:rsidR="00B37D53" w:rsidRPr="00BB6FA1" w:rsidRDefault="00B37D53" w:rsidP="00B37D53">
            <w:pPr>
              <w:rPr>
                <w:rFonts w:ascii="Times New Roman" w:hAnsi="Times New Roman" w:cs="Times New Roman"/>
                <w:sz w:val="24"/>
                <w:szCs w:val="24"/>
              </w:rPr>
            </w:pPr>
            <w:r w:rsidRPr="00BB6FA1">
              <w:rPr>
                <w:rFonts w:ascii="Times New Roman" w:hAnsi="Times New Roman" w:cs="Times New Roman"/>
                <w:sz w:val="24"/>
                <w:szCs w:val="24"/>
              </w:rPr>
              <w:t>Non-Profit Capacity Building</w:t>
            </w:r>
          </w:p>
        </w:tc>
        <w:tc>
          <w:tcPr>
            <w:tcW w:w="1890" w:type="dxa"/>
          </w:tcPr>
          <w:p w14:paraId="4F2CBB9F" w14:textId="48DF4E35" w:rsidR="00B37D53" w:rsidRPr="00BB6FA1" w:rsidRDefault="00C85D67" w:rsidP="00B37D53">
            <w:pPr>
              <w:jc w:val="center"/>
              <w:rPr>
                <w:rFonts w:ascii="Times New Roman" w:hAnsi="Times New Roman" w:cs="Times New Roman"/>
                <w:sz w:val="24"/>
                <w:szCs w:val="24"/>
              </w:rPr>
            </w:pPr>
            <w:r w:rsidRPr="00BB6FA1">
              <w:rPr>
                <w:rFonts w:ascii="Times New Roman" w:hAnsi="Times New Roman" w:cs="Times New Roman"/>
                <w:sz w:val="24"/>
                <w:szCs w:val="24"/>
              </w:rPr>
              <w:t>$</w:t>
            </w:r>
            <w:r w:rsidR="00D474AA" w:rsidRPr="00BB6FA1">
              <w:rPr>
                <w:rFonts w:ascii="Times New Roman" w:hAnsi="Times New Roman" w:cs="Times New Roman"/>
                <w:sz w:val="24"/>
                <w:szCs w:val="24"/>
              </w:rPr>
              <w:t>0</w:t>
            </w:r>
          </w:p>
        </w:tc>
        <w:tc>
          <w:tcPr>
            <w:tcW w:w="1980" w:type="dxa"/>
          </w:tcPr>
          <w:p w14:paraId="02269137" w14:textId="4B3D8353" w:rsidR="00B37D53" w:rsidRPr="00BB6FA1" w:rsidRDefault="00D474AA" w:rsidP="00B37D53">
            <w:pPr>
              <w:jc w:val="center"/>
              <w:rPr>
                <w:rFonts w:ascii="Times New Roman" w:hAnsi="Times New Roman" w:cs="Times New Roman"/>
                <w:sz w:val="24"/>
                <w:szCs w:val="24"/>
              </w:rPr>
            </w:pPr>
            <w:r w:rsidRPr="00BB6FA1">
              <w:rPr>
                <w:rFonts w:ascii="Times New Roman" w:hAnsi="Times New Roman" w:cs="Times New Roman"/>
                <w:sz w:val="24"/>
                <w:szCs w:val="24"/>
              </w:rPr>
              <w:t>0</w:t>
            </w:r>
            <w:r w:rsidR="00487339" w:rsidRPr="00BB6FA1">
              <w:rPr>
                <w:rFonts w:ascii="Times New Roman" w:hAnsi="Times New Roman" w:cs="Times New Roman"/>
                <w:sz w:val="24"/>
                <w:szCs w:val="24"/>
              </w:rPr>
              <w:t>%</w:t>
            </w:r>
          </w:p>
        </w:tc>
        <w:tc>
          <w:tcPr>
            <w:tcW w:w="1885" w:type="dxa"/>
          </w:tcPr>
          <w:p w14:paraId="1C9DA547" w14:textId="3E9269BA" w:rsidR="00B37D53" w:rsidRPr="00BB6FA1" w:rsidRDefault="00487339" w:rsidP="00B37D53">
            <w:pPr>
              <w:jc w:val="center"/>
              <w:rPr>
                <w:rFonts w:ascii="Times New Roman" w:hAnsi="Times New Roman" w:cs="Times New Roman"/>
                <w:sz w:val="24"/>
                <w:szCs w:val="24"/>
              </w:rPr>
            </w:pPr>
            <w:r w:rsidRPr="00BB6FA1">
              <w:rPr>
                <w:rFonts w:ascii="Times New Roman" w:hAnsi="Times New Roman" w:cs="Times New Roman"/>
                <w:sz w:val="24"/>
                <w:szCs w:val="24"/>
              </w:rPr>
              <w:t>5%</w:t>
            </w:r>
          </w:p>
        </w:tc>
      </w:tr>
      <w:tr w:rsidR="00BB6FA1" w:rsidRPr="00BB6FA1" w14:paraId="4A022603" w14:textId="77777777" w:rsidTr="00B37D53">
        <w:tc>
          <w:tcPr>
            <w:tcW w:w="3595" w:type="dxa"/>
          </w:tcPr>
          <w:p w14:paraId="60E512CA" w14:textId="3FC62C71" w:rsidR="00B37D53" w:rsidRPr="00BB6FA1" w:rsidRDefault="00B37D53" w:rsidP="00B37D53">
            <w:pPr>
              <w:rPr>
                <w:rFonts w:ascii="Times New Roman" w:hAnsi="Times New Roman" w:cs="Times New Roman"/>
                <w:sz w:val="24"/>
                <w:szCs w:val="24"/>
              </w:rPr>
            </w:pPr>
            <w:r w:rsidRPr="00BB6FA1">
              <w:rPr>
                <w:rFonts w:ascii="Times New Roman" w:hAnsi="Times New Roman" w:cs="Times New Roman"/>
                <w:sz w:val="24"/>
                <w:szCs w:val="24"/>
              </w:rPr>
              <w:t>Administration and Planning</w:t>
            </w:r>
          </w:p>
        </w:tc>
        <w:tc>
          <w:tcPr>
            <w:tcW w:w="1890" w:type="dxa"/>
          </w:tcPr>
          <w:p w14:paraId="4F0EB6A2" w14:textId="02A93F54" w:rsidR="00B37D53" w:rsidRPr="00BB6FA1" w:rsidRDefault="00C85D67" w:rsidP="00B37D53">
            <w:pPr>
              <w:jc w:val="center"/>
              <w:rPr>
                <w:rFonts w:ascii="Times New Roman" w:hAnsi="Times New Roman" w:cs="Times New Roman"/>
                <w:sz w:val="24"/>
                <w:szCs w:val="24"/>
              </w:rPr>
            </w:pPr>
            <w:r w:rsidRPr="00BB6FA1">
              <w:rPr>
                <w:rFonts w:ascii="Times New Roman" w:hAnsi="Times New Roman" w:cs="Times New Roman"/>
                <w:sz w:val="24"/>
                <w:szCs w:val="24"/>
              </w:rPr>
              <w:t>$</w:t>
            </w:r>
            <w:r w:rsidR="008C42F6" w:rsidRPr="00BB6FA1">
              <w:rPr>
                <w:rFonts w:ascii="Times New Roman" w:hAnsi="Times New Roman" w:cs="Times New Roman"/>
                <w:sz w:val="24"/>
                <w:szCs w:val="24"/>
              </w:rPr>
              <w:t>337,675.80</w:t>
            </w:r>
          </w:p>
        </w:tc>
        <w:tc>
          <w:tcPr>
            <w:tcW w:w="1980" w:type="dxa"/>
          </w:tcPr>
          <w:p w14:paraId="02814A3C" w14:textId="6F54F545" w:rsidR="00B37D53" w:rsidRPr="00BB6FA1" w:rsidRDefault="00D474AA" w:rsidP="00B37D53">
            <w:pPr>
              <w:jc w:val="center"/>
              <w:rPr>
                <w:rFonts w:ascii="Times New Roman" w:hAnsi="Times New Roman" w:cs="Times New Roman"/>
                <w:sz w:val="24"/>
                <w:szCs w:val="24"/>
              </w:rPr>
            </w:pPr>
            <w:r w:rsidRPr="00BB6FA1">
              <w:rPr>
                <w:rFonts w:ascii="Times New Roman" w:hAnsi="Times New Roman" w:cs="Times New Roman"/>
                <w:sz w:val="24"/>
                <w:szCs w:val="24"/>
              </w:rPr>
              <w:t>15</w:t>
            </w:r>
            <w:r w:rsidR="00487339" w:rsidRPr="00BB6FA1">
              <w:rPr>
                <w:rFonts w:ascii="Times New Roman" w:hAnsi="Times New Roman" w:cs="Times New Roman"/>
                <w:sz w:val="24"/>
                <w:szCs w:val="24"/>
              </w:rPr>
              <w:t>%</w:t>
            </w:r>
          </w:p>
        </w:tc>
        <w:tc>
          <w:tcPr>
            <w:tcW w:w="1885" w:type="dxa"/>
          </w:tcPr>
          <w:p w14:paraId="35098A0F" w14:textId="2A00FB97" w:rsidR="00B37D53" w:rsidRPr="00BB6FA1" w:rsidRDefault="00487339" w:rsidP="00B37D53">
            <w:pPr>
              <w:jc w:val="center"/>
              <w:rPr>
                <w:rFonts w:ascii="Times New Roman" w:hAnsi="Times New Roman" w:cs="Times New Roman"/>
                <w:sz w:val="24"/>
                <w:szCs w:val="24"/>
              </w:rPr>
            </w:pPr>
            <w:r w:rsidRPr="00BB6FA1">
              <w:rPr>
                <w:rFonts w:ascii="Times New Roman" w:hAnsi="Times New Roman" w:cs="Times New Roman"/>
                <w:sz w:val="24"/>
                <w:szCs w:val="24"/>
              </w:rPr>
              <w:t>15%</w:t>
            </w:r>
          </w:p>
        </w:tc>
      </w:tr>
      <w:tr w:rsidR="00B37D53" w:rsidRPr="00BB6FA1" w14:paraId="60AF0F00" w14:textId="77777777" w:rsidTr="00B37D53">
        <w:tc>
          <w:tcPr>
            <w:tcW w:w="3595" w:type="dxa"/>
          </w:tcPr>
          <w:p w14:paraId="3CB61D50" w14:textId="68A4552D" w:rsidR="00B37D53" w:rsidRPr="00BB6FA1" w:rsidRDefault="00B37D53" w:rsidP="00B37D53">
            <w:pPr>
              <w:rPr>
                <w:rFonts w:ascii="Times New Roman" w:hAnsi="Times New Roman" w:cs="Times New Roman"/>
                <w:b/>
                <w:bCs/>
                <w:sz w:val="24"/>
                <w:szCs w:val="24"/>
              </w:rPr>
            </w:pPr>
            <w:r w:rsidRPr="00BB6FA1">
              <w:rPr>
                <w:rFonts w:ascii="Times New Roman" w:hAnsi="Times New Roman" w:cs="Times New Roman"/>
                <w:b/>
                <w:bCs/>
                <w:sz w:val="24"/>
                <w:szCs w:val="24"/>
              </w:rPr>
              <w:t>Total HOME-ARP Allocation</w:t>
            </w:r>
          </w:p>
        </w:tc>
        <w:tc>
          <w:tcPr>
            <w:tcW w:w="1890" w:type="dxa"/>
          </w:tcPr>
          <w:p w14:paraId="318F4CA5" w14:textId="27B86ADD" w:rsidR="00B37D53" w:rsidRPr="00BB6FA1" w:rsidRDefault="00C85D67" w:rsidP="00B37D53">
            <w:pPr>
              <w:jc w:val="center"/>
              <w:rPr>
                <w:rFonts w:ascii="Times New Roman" w:hAnsi="Times New Roman" w:cs="Times New Roman"/>
                <w:sz w:val="24"/>
                <w:szCs w:val="24"/>
              </w:rPr>
            </w:pPr>
            <w:r w:rsidRPr="00BB6FA1">
              <w:rPr>
                <w:rFonts w:ascii="Times New Roman" w:hAnsi="Times New Roman" w:cs="Times New Roman"/>
                <w:sz w:val="24"/>
                <w:szCs w:val="24"/>
              </w:rPr>
              <w:t>$</w:t>
            </w:r>
            <w:r w:rsidR="00E43396" w:rsidRPr="00BB6FA1">
              <w:rPr>
                <w:rFonts w:ascii="Times New Roman" w:hAnsi="Times New Roman" w:cs="Times New Roman"/>
                <w:sz w:val="24"/>
                <w:szCs w:val="24"/>
              </w:rPr>
              <w:t>2,251,172</w:t>
            </w:r>
          </w:p>
        </w:tc>
        <w:tc>
          <w:tcPr>
            <w:tcW w:w="1980" w:type="dxa"/>
          </w:tcPr>
          <w:p w14:paraId="617C33D3" w14:textId="2A31DD8B" w:rsidR="00B37D53" w:rsidRPr="00BB6FA1" w:rsidRDefault="007A1867" w:rsidP="00B37D53">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c>
          <w:tcPr>
            <w:tcW w:w="1885" w:type="dxa"/>
          </w:tcPr>
          <w:p w14:paraId="74DD1657" w14:textId="560CD431" w:rsidR="00B37D53" w:rsidRPr="00BB6FA1" w:rsidRDefault="007A1867" w:rsidP="00B37D53">
            <w:pPr>
              <w:jc w:val="center"/>
              <w:rPr>
                <w:rFonts w:ascii="Times New Roman" w:hAnsi="Times New Roman" w:cs="Times New Roman"/>
                <w:b/>
                <w:bCs/>
                <w:sz w:val="24"/>
                <w:szCs w:val="24"/>
              </w:rPr>
            </w:pPr>
            <w:r w:rsidRPr="00BB6FA1">
              <w:rPr>
                <w:rFonts w:ascii="Times New Roman" w:hAnsi="Times New Roman" w:cs="Times New Roman"/>
                <w:b/>
                <w:bCs/>
                <w:sz w:val="24"/>
                <w:szCs w:val="24"/>
              </w:rPr>
              <w:t>X</w:t>
            </w:r>
          </w:p>
        </w:tc>
      </w:tr>
    </w:tbl>
    <w:p w14:paraId="4BD63E6C" w14:textId="41EEACA7" w:rsidR="00A974CE" w:rsidRPr="00BB6FA1" w:rsidRDefault="00A974CE" w:rsidP="00A551E9">
      <w:pPr>
        <w:rPr>
          <w:rFonts w:ascii="Times New Roman" w:hAnsi="Times New Roman" w:cs="Times New Roman"/>
          <w:b/>
          <w:bCs/>
          <w:sz w:val="24"/>
          <w:szCs w:val="24"/>
        </w:rPr>
      </w:pPr>
    </w:p>
    <w:p w14:paraId="2C34BA86" w14:textId="465F33C4" w:rsidR="006A52D2" w:rsidRPr="00BB6FA1" w:rsidRDefault="00E52EA0" w:rsidP="005316C4">
      <w:pPr>
        <w:spacing w:after="80"/>
        <w:jc w:val="both"/>
        <w:rPr>
          <w:rFonts w:ascii="Times New Roman" w:hAnsi="Times New Roman" w:cs="Times New Roman"/>
          <w:b/>
          <w:iCs/>
          <w:sz w:val="24"/>
          <w:szCs w:val="24"/>
        </w:rPr>
      </w:pPr>
      <w:r w:rsidRPr="00BB6FA1">
        <w:rPr>
          <w:rFonts w:ascii="Times New Roman" w:hAnsi="Times New Roman" w:cs="Times New Roman"/>
          <w:b/>
          <w:iCs/>
          <w:sz w:val="24"/>
          <w:szCs w:val="24"/>
        </w:rPr>
        <w:t>G</w:t>
      </w:r>
      <w:r w:rsidR="000D39A6" w:rsidRPr="00BB6FA1">
        <w:rPr>
          <w:rFonts w:ascii="Times New Roman" w:hAnsi="Times New Roman" w:cs="Times New Roman"/>
          <w:b/>
          <w:iCs/>
          <w:sz w:val="24"/>
          <w:szCs w:val="24"/>
        </w:rPr>
        <w:t xml:space="preserve">. </w:t>
      </w:r>
      <w:r w:rsidR="001A26BC" w:rsidRPr="00BB6FA1">
        <w:rPr>
          <w:rFonts w:ascii="Times New Roman" w:hAnsi="Times New Roman" w:cs="Times New Roman"/>
          <w:b/>
          <w:bCs/>
          <w:sz w:val="24"/>
          <w:szCs w:val="24"/>
        </w:rPr>
        <w:t xml:space="preserve">Describe how the characteristics of the shelter and housing </w:t>
      </w:r>
      <w:r w:rsidR="003B4BB1" w:rsidRPr="00BB6FA1">
        <w:rPr>
          <w:rFonts w:ascii="Times New Roman" w:hAnsi="Times New Roman" w:cs="Times New Roman"/>
          <w:b/>
          <w:bCs/>
          <w:sz w:val="24"/>
          <w:szCs w:val="24"/>
        </w:rPr>
        <w:t>inventory, service delivery system, and the needs identified in the gap analysis provided a rationale for the plan to fund eligible activities:</w:t>
      </w:r>
    </w:p>
    <w:p w14:paraId="193EEE43" w14:textId="359D473D" w:rsidR="00EF2083" w:rsidRPr="00BB6FA1" w:rsidRDefault="00030F2D" w:rsidP="00055561">
      <w:pPr>
        <w:jc w:val="both"/>
        <w:rPr>
          <w:rFonts w:ascii="Times New Roman" w:hAnsi="Times New Roman" w:cs="Times New Roman"/>
          <w:sz w:val="24"/>
          <w:szCs w:val="24"/>
        </w:rPr>
      </w:pPr>
      <w:r w:rsidRPr="00BB6FA1">
        <w:rPr>
          <w:rFonts w:ascii="Times New Roman" w:hAnsi="Times New Roman" w:cs="Times New Roman"/>
          <w:sz w:val="24"/>
          <w:szCs w:val="24"/>
        </w:rPr>
        <w:t xml:space="preserve">Through our analysis, the identified priorities were supportive services and housing. Due to the lack of </w:t>
      </w:r>
      <w:r w:rsidR="00D33C8E" w:rsidRPr="00BB6FA1">
        <w:rPr>
          <w:rFonts w:ascii="Times New Roman" w:hAnsi="Times New Roman" w:cs="Times New Roman"/>
          <w:sz w:val="24"/>
          <w:szCs w:val="24"/>
        </w:rPr>
        <w:t>ready projects</w:t>
      </w:r>
      <w:r w:rsidR="00F0414D" w:rsidRPr="00BB6FA1">
        <w:rPr>
          <w:rFonts w:ascii="Times New Roman" w:hAnsi="Times New Roman" w:cs="Times New Roman"/>
          <w:sz w:val="24"/>
          <w:szCs w:val="24"/>
        </w:rPr>
        <w:t>, and Marion County being a brand-new entitlement community</w:t>
      </w:r>
      <w:r w:rsidR="00D33C8E" w:rsidRPr="00BB6FA1">
        <w:rPr>
          <w:rFonts w:ascii="Times New Roman" w:hAnsi="Times New Roman" w:cs="Times New Roman"/>
          <w:sz w:val="24"/>
          <w:szCs w:val="24"/>
        </w:rPr>
        <w:t xml:space="preserve">, non-congregate shelter was prioritized over </w:t>
      </w:r>
      <w:r w:rsidR="00E2064D" w:rsidRPr="00BB6FA1">
        <w:rPr>
          <w:rFonts w:ascii="Times New Roman" w:hAnsi="Times New Roman" w:cs="Times New Roman"/>
          <w:sz w:val="24"/>
          <w:szCs w:val="24"/>
        </w:rPr>
        <w:t>affordable rental housing</w:t>
      </w:r>
      <w:r w:rsidR="001A610B" w:rsidRPr="00BB6FA1">
        <w:rPr>
          <w:rFonts w:ascii="Times New Roman" w:hAnsi="Times New Roman" w:cs="Times New Roman"/>
          <w:sz w:val="24"/>
          <w:szCs w:val="24"/>
        </w:rPr>
        <w:t xml:space="preserve"> at this time</w:t>
      </w:r>
      <w:r w:rsidR="00E2064D" w:rsidRPr="00BB6FA1">
        <w:rPr>
          <w:rFonts w:ascii="Times New Roman" w:hAnsi="Times New Roman" w:cs="Times New Roman"/>
          <w:sz w:val="24"/>
          <w:szCs w:val="24"/>
        </w:rPr>
        <w:t>.</w:t>
      </w:r>
      <w:r w:rsidR="000B62E7" w:rsidRPr="00BB6FA1">
        <w:rPr>
          <w:rFonts w:ascii="Times New Roman" w:hAnsi="Times New Roman" w:cs="Times New Roman"/>
          <w:sz w:val="24"/>
          <w:szCs w:val="24"/>
        </w:rPr>
        <w:t xml:space="preserve"> </w:t>
      </w:r>
    </w:p>
    <w:p w14:paraId="3B4A5C4C" w14:textId="77777777" w:rsidR="000A13DE" w:rsidRPr="00BB6FA1" w:rsidRDefault="000A13DE" w:rsidP="00A551E9">
      <w:pPr>
        <w:rPr>
          <w:rFonts w:ascii="Times New Roman" w:hAnsi="Times New Roman" w:cs="Times New Roman"/>
          <w:b/>
          <w:bCs/>
          <w:i/>
          <w:iCs/>
          <w:sz w:val="24"/>
          <w:szCs w:val="24"/>
        </w:rPr>
      </w:pPr>
    </w:p>
    <w:p w14:paraId="3ED06645" w14:textId="1B26028B" w:rsidR="006A52D2" w:rsidRPr="00BB6FA1" w:rsidRDefault="00194AD4" w:rsidP="00EF3AF2">
      <w:pPr>
        <w:pStyle w:val="Heading1"/>
        <w:spacing w:after="120"/>
        <w:jc w:val="both"/>
        <w:rPr>
          <w:rFonts w:ascii="Times New Roman" w:hAnsi="Times New Roman" w:cs="Times New Roman"/>
          <w:b/>
          <w:bCs/>
          <w:color w:val="auto"/>
          <w:sz w:val="40"/>
          <w:szCs w:val="40"/>
        </w:rPr>
      </w:pPr>
      <w:bookmarkStart w:id="6" w:name="_Toc112679070"/>
      <w:r w:rsidRPr="00BB6FA1">
        <w:rPr>
          <w:rFonts w:ascii="Times New Roman" w:hAnsi="Times New Roman" w:cs="Times New Roman"/>
          <w:b/>
          <w:bCs/>
          <w:color w:val="auto"/>
          <w:sz w:val="40"/>
          <w:szCs w:val="40"/>
        </w:rPr>
        <w:t xml:space="preserve">VI. </w:t>
      </w:r>
      <w:r w:rsidR="006A52D2" w:rsidRPr="00BB6FA1">
        <w:rPr>
          <w:rFonts w:ascii="Times New Roman" w:hAnsi="Times New Roman" w:cs="Times New Roman"/>
          <w:b/>
          <w:bCs/>
          <w:color w:val="auto"/>
          <w:sz w:val="40"/>
          <w:szCs w:val="40"/>
        </w:rPr>
        <w:t>HOME-ARP Production Housing Goals</w:t>
      </w:r>
      <w:bookmarkEnd w:id="6"/>
    </w:p>
    <w:p w14:paraId="372BAA70" w14:textId="11544425" w:rsidR="006A52D2" w:rsidRPr="00BB6FA1" w:rsidRDefault="00033CE6" w:rsidP="003A2E8F">
      <w:pPr>
        <w:spacing w:after="80"/>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A. </w:t>
      </w:r>
      <w:r w:rsidR="00B8567C" w:rsidRPr="00BB6FA1">
        <w:rPr>
          <w:rFonts w:ascii="Times New Roman" w:hAnsi="Times New Roman" w:cs="Times New Roman"/>
          <w:b/>
          <w:bCs/>
          <w:sz w:val="24"/>
          <w:szCs w:val="24"/>
        </w:rPr>
        <w:t>Estimate the number of affordable rental housing units for qualifying populations that the PJ will produce or support with its HOME-ARP allocation:</w:t>
      </w:r>
    </w:p>
    <w:p w14:paraId="225D25D1" w14:textId="45B8785F" w:rsidR="00B8567C" w:rsidRPr="00BB6FA1" w:rsidRDefault="000A13DE" w:rsidP="00EF3AF2">
      <w:pPr>
        <w:spacing w:after="240"/>
        <w:jc w:val="both"/>
        <w:rPr>
          <w:rFonts w:ascii="Times New Roman" w:hAnsi="Times New Roman" w:cs="Times New Roman"/>
          <w:sz w:val="24"/>
          <w:szCs w:val="24"/>
        </w:rPr>
      </w:pPr>
      <w:r w:rsidRPr="00BB6FA1">
        <w:rPr>
          <w:rFonts w:ascii="Times New Roman" w:hAnsi="Times New Roman" w:cs="Times New Roman"/>
          <w:sz w:val="24"/>
          <w:szCs w:val="24"/>
        </w:rPr>
        <w:t>At this time, Marion County has not allocated any funds to develop affordable rental housing. As such, no units of</w:t>
      </w:r>
      <w:r w:rsidR="00C94604" w:rsidRPr="00BB6FA1">
        <w:rPr>
          <w:rFonts w:ascii="Times New Roman" w:hAnsi="Times New Roman" w:cs="Times New Roman"/>
          <w:sz w:val="24"/>
          <w:szCs w:val="24"/>
        </w:rPr>
        <w:t xml:space="preserve"> affordable rental housing are expected to be produced.</w:t>
      </w:r>
    </w:p>
    <w:p w14:paraId="6155F088" w14:textId="0C3F0E5E" w:rsidR="00B8567C" w:rsidRPr="00BB6FA1" w:rsidRDefault="00033CE6" w:rsidP="003A2E8F">
      <w:pPr>
        <w:spacing w:after="80"/>
        <w:jc w:val="both"/>
        <w:rPr>
          <w:rFonts w:ascii="Times New Roman" w:hAnsi="Times New Roman" w:cs="Times New Roman"/>
          <w:b/>
          <w:bCs/>
          <w:sz w:val="24"/>
          <w:szCs w:val="24"/>
        </w:rPr>
      </w:pPr>
      <w:r w:rsidRPr="00BB6FA1">
        <w:rPr>
          <w:rFonts w:ascii="Times New Roman" w:hAnsi="Times New Roman" w:cs="Times New Roman"/>
          <w:b/>
          <w:bCs/>
          <w:sz w:val="24"/>
          <w:szCs w:val="24"/>
        </w:rPr>
        <w:t xml:space="preserve">B. </w:t>
      </w:r>
      <w:r w:rsidR="00B8567C" w:rsidRPr="00BB6FA1">
        <w:rPr>
          <w:rFonts w:ascii="Times New Roman" w:hAnsi="Times New Roman" w:cs="Times New Roman"/>
          <w:b/>
          <w:bCs/>
          <w:sz w:val="24"/>
          <w:szCs w:val="24"/>
        </w:rPr>
        <w:t>Describe the specific affordable rental housing production goal that</w:t>
      </w:r>
      <w:r w:rsidR="00500086" w:rsidRPr="00BB6FA1">
        <w:rPr>
          <w:rFonts w:ascii="Times New Roman" w:hAnsi="Times New Roman" w:cs="Times New Roman"/>
          <w:b/>
          <w:bCs/>
          <w:sz w:val="24"/>
          <w:szCs w:val="24"/>
        </w:rPr>
        <w:t xml:space="preserve"> the PJ hopes to achieve and describe how it will address the PJ’s priority needs:</w:t>
      </w:r>
    </w:p>
    <w:p w14:paraId="5D2D64B8" w14:textId="30D97A7B" w:rsidR="00CD79FD" w:rsidRPr="00AF19BC" w:rsidRDefault="00335FE0" w:rsidP="00AF19BC">
      <w:pPr>
        <w:spacing w:after="80"/>
        <w:jc w:val="both"/>
        <w:rPr>
          <w:rFonts w:ascii="Times New Roman" w:hAnsi="Times New Roman" w:cs="Times New Roman"/>
          <w:sz w:val="24"/>
          <w:szCs w:val="24"/>
        </w:rPr>
      </w:pPr>
      <w:r w:rsidRPr="00BB6FA1">
        <w:rPr>
          <w:rFonts w:ascii="Times New Roman" w:hAnsi="Times New Roman" w:cs="Times New Roman"/>
          <w:sz w:val="24"/>
          <w:szCs w:val="24"/>
        </w:rPr>
        <w:t>At this time, Marion County has no affordable rental housing goal, as no funds were allocated to develop affordable rental housing.</w:t>
      </w:r>
      <w:r w:rsidR="00CD79FD" w:rsidRPr="00BB6FA1">
        <w:rPr>
          <w:rFonts w:ascii="Times New Roman" w:hAnsi="Times New Roman" w:cs="Times New Roman"/>
          <w:b/>
          <w:bCs/>
          <w:sz w:val="28"/>
          <w:szCs w:val="28"/>
        </w:rPr>
        <w:br w:type="page"/>
      </w:r>
    </w:p>
    <w:p w14:paraId="0D7420C1" w14:textId="77777777" w:rsidR="00DB3052" w:rsidRPr="00BB6FA1" w:rsidRDefault="00DB3052" w:rsidP="00410405">
      <w:pPr>
        <w:pStyle w:val="Heading1"/>
        <w:jc w:val="center"/>
        <w:rPr>
          <w:rFonts w:ascii="Times New Roman" w:hAnsi="Times New Roman" w:cs="Times New Roman"/>
          <w:b/>
          <w:bCs/>
          <w:color w:val="auto"/>
          <w:sz w:val="80"/>
          <w:szCs w:val="80"/>
        </w:rPr>
      </w:pPr>
    </w:p>
    <w:p w14:paraId="535E6D61" w14:textId="77777777" w:rsidR="00DB3052" w:rsidRPr="00BB6FA1" w:rsidRDefault="00DB3052" w:rsidP="00410405">
      <w:pPr>
        <w:pStyle w:val="Heading1"/>
        <w:jc w:val="center"/>
        <w:rPr>
          <w:rFonts w:ascii="Times New Roman" w:hAnsi="Times New Roman" w:cs="Times New Roman"/>
          <w:b/>
          <w:bCs/>
          <w:color w:val="auto"/>
          <w:sz w:val="80"/>
          <w:szCs w:val="80"/>
        </w:rPr>
      </w:pPr>
    </w:p>
    <w:p w14:paraId="04962E54" w14:textId="77777777" w:rsidR="00DB3052" w:rsidRPr="00BB6FA1" w:rsidRDefault="00DB3052" w:rsidP="00410405">
      <w:pPr>
        <w:pStyle w:val="Heading1"/>
        <w:jc w:val="center"/>
        <w:rPr>
          <w:rFonts w:ascii="Times New Roman" w:hAnsi="Times New Roman" w:cs="Times New Roman"/>
          <w:b/>
          <w:bCs/>
          <w:color w:val="auto"/>
          <w:sz w:val="80"/>
          <w:szCs w:val="80"/>
        </w:rPr>
      </w:pPr>
    </w:p>
    <w:p w14:paraId="7F3B2EE6" w14:textId="77777777" w:rsidR="00DB3052" w:rsidRPr="00BB6FA1" w:rsidRDefault="00DB3052" w:rsidP="00410405">
      <w:pPr>
        <w:pStyle w:val="Heading1"/>
        <w:jc w:val="center"/>
        <w:rPr>
          <w:rFonts w:ascii="Times New Roman" w:hAnsi="Times New Roman" w:cs="Times New Roman"/>
          <w:b/>
          <w:bCs/>
          <w:color w:val="auto"/>
          <w:sz w:val="80"/>
          <w:szCs w:val="80"/>
        </w:rPr>
      </w:pPr>
    </w:p>
    <w:p w14:paraId="6CE4D0DB" w14:textId="107BFA3A" w:rsidR="00064541" w:rsidRPr="00BB6FA1" w:rsidRDefault="00064541" w:rsidP="00410405">
      <w:pPr>
        <w:pStyle w:val="Heading1"/>
        <w:jc w:val="center"/>
        <w:rPr>
          <w:rFonts w:ascii="Times New Roman" w:hAnsi="Times New Roman" w:cs="Times New Roman"/>
          <w:b/>
          <w:bCs/>
          <w:color w:val="auto"/>
          <w:sz w:val="80"/>
          <w:szCs w:val="80"/>
        </w:rPr>
      </w:pPr>
      <w:bookmarkStart w:id="7" w:name="_Toc112679071"/>
      <w:r w:rsidRPr="00BB6FA1">
        <w:rPr>
          <w:rFonts w:ascii="Times New Roman" w:hAnsi="Times New Roman" w:cs="Times New Roman"/>
          <w:b/>
          <w:bCs/>
          <w:color w:val="auto"/>
          <w:sz w:val="80"/>
          <w:szCs w:val="80"/>
        </w:rPr>
        <w:t>Appendix</w:t>
      </w:r>
      <w:bookmarkEnd w:id="7"/>
    </w:p>
    <w:p w14:paraId="63E434D5" w14:textId="77777777" w:rsidR="00064541" w:rsidRPr="00BB6FA1" w:rsidRDefault="00064541">
      <w:pPr>
        <w:rPr>
          <w:rFonts w:ascii="Times New Roman" w:hAnsi="Times New Roman" w:cs="Times New Roman"/>
          <w:b/>
          <w:bCs/>
          <w:sz w:val="28"/>
          <w:szCs w:val="28"/>
        </w:rPr>
      </w:pPr>
    </w:p>
    <w:p w14:paraId="19FCDB39" w14:textId="77777777" w:rsidR="00BD1094" w:rsidRPr="00BB6FA1" w:rsidRDefault="00BD1094" w:rsidP="00BD1094">
      <w:pPr>
        <w:pStyle w:val="Heading2"/>
        <w:rPr>
          <w:color w:val="auto"/>
        </w:rPr>
      </w:pPr>
    </w:p>
    <w:p w14:paraId="134469E7" w14:textId="77777777" w:rsidR="00C30420" w:rsidRPr="00BB6FA1" w:rsidRDefault="00C30420"/>
    <w:p w14:paraId="7A237725" w14:textId="77777777" w:rsidR="00C30420" w:rsidRPr="00BB6FA1" w:rsidRDefault="00C30420">
      <w:r w:rsidRPr="00BB6FA1">
        <w:br w:type="page"/>
      </w:r>
    </w:p>
    <w:p w14:paraId="34FF63F1" w14:textId="77777777" w:rsidR="008D0458" w:rsidRPr="00BB6FA1" w:rsidRDefault="00F01FB1" w:rsidP="002724E2">
      <w:pPr>
        <w:pStyle w:val="Heading2"/>
        <w:jc w:val="center"/>
        <w:rPr>
          <w:rFonts w:ascii="Times New Roman" w:hAnsi="Times New Roman" w:cs="Times New Roman"/>
          <w:b/>
          <w:bCs/>
          <w:color w:val="auto"/>
          <w:sz w:val="40"/>
          <w:szCs w:val="40"/>
        </w:rPr>
      </w:pPr>
      <w:bookmarkStart w:id="8" w:name="_Toc112679072"/>
      <w:r w:rsidRPr="00BB6FA1">
        <w:rPr>
          <w:rFonts w:ascii="Times New Roman" w:hAnsi="Times New Roman" w:cs="Times New Roman"/>
          <w:b/>
          <w:bCs/>
          <w:color w:val="auto"/>
          <w:sz w:val="40"/>
          <w:szCs w:val="40"/>
        </w:rPr>
        <w:lastRenderedPageBreak/>
        <w:t>Public Input Survey Results</w:t>
      </w:r>
      <w:bookmarkEnd w:id="8"/>
    </w:p>
    <w:p w14:paraId="19D50ABA" w14:textId="2629BE14" w:rsidR="00561347" w:rsidRPr="00BB6FA1" w:rsidRDefault="000308E6" w:rsidP="00F75F8E">
      <w:pPr>
        <w:jc w:val="center"/>
        <w:rPr>
          <w:rFonts w:ascii="Times New Roman" w:hAnsi="Times New Roman" w:cs="Times New Roman"/>
          <w:sz w:val="24"/>
          <w:szCs w:val="24"/>
        </w:rPr>
      </w:pPr>
      <w:r w:rsidRPr="00BB6FA1">
        <w:rPr>
          <w:rFonts w:ascii="Times New Roman" w:hAnsi="Times New Roman" w:cs="Times New Roman"/>
          <w:sz w:val="24"/>
          <w:szCs w:val="24"/>
        </w:rPr>
        <w:t>Note: The survey results begin with response #2 because response #1 was a test</w:t>
      </w:r>
      <w:r w:rsidR="003E2710" w:rsidRPr="00BB6FA1">
        <w:rPr>
          <w:rFonts w:ascii="Times New Roman" w:hAnsi="Times New Roman" w:cs="Times New Roman"/>
          <w:sz w:val="24"/>
          <w:szCs w:val="24"/>
        </w:rPr>
        <w:t xml:space="preserve"> response.</w:t>
      </w:r>
    </w:p>
    <w:p w14:paraId="3EEAAB7F" w14:textId="7893B9D0" w:rsidR="009B6280" w:rsidRPr="00BB6FA1" w:rsidRDefault="00087CC4" w:rsidP="00EA1D68">
      <w:r w:rsidRPr="00BB6FA1">
        <w:rPr>
          <w:noProof/>
        </w:rPr>
        <w:drawing>
          <wp:inline distT="0" distB="0" distL="0" distR="0" wp14:anchorId="699294A4" wp14:editId="3A380410">
            <wp:extent cx="5943600" cy="7576185"/>
            <wp:effectExtent l="0" t="0" r="0" b="571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5"/>
                    <a:stretch>
                      <a:fillRect/>
                    </a:stretch>
                  </pic:blipFill>
                  <pic:spPr>
                    <a:xfrm>
                      <a:off x="0" y="0"/>
                      <a:ext cx="5943600" cy="7576185"/>
                    </a:xfrm>
                    <a:prstGeom prst="rect">
                      <a:avLst/>
                    </a:prstGeom>
                  </pic:spPr>
                </pic:pic>
              </a:graphicData>
            </a:graphic>
          </wp:inline>
        </w:drawing>
      </w:r>
    </w:p>
    <w:p w14:paraId="564C5B72" w14:textId="3C09AE08" w:rsidR="009B6280" w:rsidRPr="00BB6FA1" w:rsidRDefault="00EC41BB">
      <w:r w:rsidRPr="00BB6FA1">
        <w:rPr>
          <w:noProof/>
        </w:rPr>
        <w:lastRenderedPageBreak/>
        <w:drawing>
          <wp:inline distT="0" distB="0" distL="0" distR="0" wp14:anchorId="5A663329" wp14:editId="76699CC5">
            <wp:extent cx="5943600" cy="7573645"/>
            <wp:effectExtent l="0" t="0" r="0" b="825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16"/>
                    <a:stretch>
                      <a:fillRect/>
                    </a:stretch>
                  </pic:blipFill>
                  <pic:spPr>
                    <a:xfrm>
                      <a:off x="0" y="0"/>
                      <a:ext cx="5943600" cy="7573645"/>
                    </a:xfrm>
                    <a:prstGeom prst="rect">
                      <a:avLst/>
                    </a:prstGeom>
                  </pic:spPr>
                </pic:pic>
              </a:graphicData>
            </a:graphic>
          </wp:inline>
        </w:drawing>
      </w:r>
      <w:r w:rsidR="009B6280" w:rsidRPr="00BB6FA1">
        <w:br w:type="page"/>
      </w:r>
    </w:p>
    <w:p w14:paraId="1262EFBC" w14:textId="77777777" w:rsidR="00087CC4" w:rsidRPr="00BB6FA1" w:rsidRDefault="00087CC4" w:rsidP="00EA1D68"/>
    <w:p w14:paraId="7A6BA380" w14:textId="77777777" w:rsidR="00566428" w:rsidRPr="00BB6FA1" w:rsidRDefault="003A2209">
      <w:r w:rsidRPr="00BB6FA1">
        <w:rPr>
          <w:noProof/>
        </w:rPr>
        <w:drawing>
          <wp:inline distT="0" distB="0" distL="0" distR="0" wp14:anchorId="4109498D" wp14:editId="28C694BC">
            <wp:extent cx="5943600" cy="7501255"/>
            <wp:effectExtent l="0" t="0" r="0" b="4445"/>
            <wp:docPr id="15" name="Picture 15"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pplication&#10;&#10;Description automatically generated"/>
                    <pic:cNvPicPr/>
                  </pic:nvPicPr>
                  <pic:blipFill>
                    <a:blip r:embed="rId17"/>
                    <a:stretch>
                      <a:fillRect/>
                    </a:stretch>
                  </pic:blipFill>
                  <pic:spPr>
                    <a:xfrm>
                      <a:off x="0" y="0"/>
                      <a:ext cx="5943600" cy="7501255"/>
                    </a:xfrm>
                    <a:prstGeom prst="rect">
                      <a:avLst/>
                    </a:prstGeom>
                  </pic:spPr>
                </pic:pic>
              </a:graphicData>
            </a:graphic>
          </wp:inline>
        </w:drawing>
      </w:r>
    </w:p>
    <w:p w14:paraId="6EA0867B" w14:textId="77777777" w:rsidR="00566428" w:rsidRPr="00BB6FA1" w:rsidRDefault="00566428">
      <w:r w:rsidRPr="00BB6FA1">
        <w:br w:type="page"/>
      </w:r>
    </w:p>
    <w:p w14:paraId="6D2AC2CD" w14:textId="5F53D5AD" w:rsidR="00087CC4" w:rsidRPr="00BB6FA1" w:rsidRDefault="00EC41BB">
      <w:r w:rsidRPr="00BB6FA1">
        <w:rPr>
          <w:noProof/>
        </w:rPr>
        <w:lastRenderedPageBreak/>
        <w:drawing>
          <wp:inline distT="0" distB="0" distL="0" distR="0" wp14:anchorId="2E392D62" wp14:editId="083FF42D">
            <wp:extent cx="5943600" cy="7573645"/>
            <wp:effectExtent l="0" t="0" r="0" b="8255"/>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18"/>
                    <a:stretch>
                      <a:fillRect/>
                    </a:stretch>
                  </pic:blipFill>
                  <pic:spPr>
                    <a:xfrm>
                      <a:off x="0" y="0"/>
                      <a:ext cx="5943600" cy="7573645"/>
                    </a:xfrm>
                    <a:prstGeom prst="rect">
                      <a:avLst/>
                    </a:prstGeom>
                  </pic:spPr>
                </pic:pic>
              </a:graphicData>
            </a:graphic>
          </wp:inline>
        </w:drawing>
      </w:r>
      <w:r w:rsidR="00087CC4" w:rsidRPr="00BB6FA1">
        <w:br w:type="page"/>
      </w:r>
    </w:p>
    <w:p w14:paraId="3327BFE6" w14:textId="654D8513" w:rsidR="00566428" w:rsidRPr="00BB6FA1" w:rsidRDefault="005F1EF7" w:rsidP="00EA1D68">
      <w:r w:rsidRPr="00BB6FA1">
        <w:rPr>
          <w:noProof/>
        </w:rPr>
        <w:lastRenderedPageBreak/>
        <w:drawing>
          <wp:inline distT="0" distB="0" distL="0" distR="0" wp14:anchorId="418010A0" wp14:editId="6E3FCD21">
            <wp:extent cx="5943600" cy="7548245"/>
            <wp:effectExtent l="0" t="0" r="0" b="0"/>
            <wp:docPr id="16" name="Picture 16"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application&#10;&#10;Description automatically generated"/>
                    <pic:cNvPicPr/>
                  </pic:nvPicPr>
                  <pic:blipFill>
                    <a:blip r:embed="rId19"/>
                    <a:stretch>
                      <a:fillRect/>
                    </a:stretch>
                  </pic:blipFill>
                  <pic:spPr>
                    <a:xfrm>
                      <a:off x="0" y="0"/>
                      <a:ext cx="5943600" cy="7548245"/>
                    </a:xfrm>
                    <a:prstGeom prst="rect">
                      <a:avLst/>
                    </a:prstGeom>
                  </pic:spPr>
                </pic:pic>
              </a:graphicData>
            </a:graphic>
          </wp:inline>
        </w:drawing>
      </w:r>
    </w:p>
    <w:p w14:paraId="69F70F6E" w14:textId="77777777" w:rsidR="00566428" w:rsidRPr="00BB6FA1" w:rsidRDefault="00566428">
      <w:r w:rsidRPr="00BB6FA1">
        <w:br w:type="page"/>
      </w:r>
    </w:p>
    <w:p w14:paraId="778931EF" w14:textId="260C60AA" w:rsidR="005F1EF7" w:rsidRPr="00BB6FA1" w:rsidRDefault="00833172" w:rsidP="00EA1D68">
      <w:r w:rsidRPr="00BB6FA1">
        <w:rPr>
          <w:noProof/>
        </w:rPr>
        <w:lastRenderedPageBreak/>
        <w:drawing>
          <wp:inline distT="0" distB="0" distL="0" distR="0" wp14:anchorId="43E52B34" wp14:editId="688D30D5">
            <wp:extent cx="5943600" cy="7607300"/>
            <wp:effectExtent l="0" t="0" r="0" b="0"/>
            <wp:docPr id="22" name="Picture 2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application&#10;&#10;Description automatically generated"/>
                    <pic:cNvPicPr/>
                  </pic:nvPicPr>
                  <pic:blipFill>
                    <a:blip r:embed="rId20"/>
                    <a:stretch>
                      <a:fillRect/>
                    </a:stretch>
                  </pic:blipFill>
                  <pic:spPr>
                    <a:xfrm>
                      <a:off x="0" y="0"/>
                      <a:ext cx="5943600" cy="7607300"/>
                    </a:xfrm>
                    <a:prstGeom prst="rect">
                      <a:avLst/>
                    </a:prstGeom>
                  </pic:spPr>
                </pic:pic>
              </a:graphicData>
            </a:graphic>
          </wp:inline>
        </w:drawing>
      </w:r>
    </w:p>
    <w:p w14:paraId="0561EEAB" w14:textId="77777777" w:rsidR="005F1EF7" w:rsidRPr="00BB6FA1" w:rsidRDefault="005F1EF7">
      <w:r w:rsidRPr="00BB6FA1">
        <w:br w:type="page"/>
      </w:r>
    </w:p>
    <w:p w14:paraId="5FF31A97" w14:textId="1257DDE6" w:rsidR="00566428" w:rsidRPr="00BB6FA1" w:rsidRDefault="00FA2826" w:rsidP="00EA1D68">
      <w:r w:rsidRPr="00BB6FA1">
        <w:rPr>
          <w:noProof/>
        </w:rPr>
        <w:lastRenderedPageBreak/>
        <w:drawing>
          <wp:inline distT="0" distB="0" distL="0" distR="0" wp14:anchorId="4F3A1060" wp14:editId="1A2B1FCA">
            <wp:extent cx="5943600" cy="7616190"/>
            <wp:effectExtent l="0" t="0" r="0" b="3810"/>
            <wp:docPr id="17" name="Picture 1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application&#10;&#10;Description automatically generated"/>
                    <pic:cNvPicPr/>
                  </pic:nvPicPr>
                  <pic:blipFill>
                    <a:blip r:embed="rId21"/>
                    <a:stretch>
                      <a:fillRect/>
                    </a:stretch>
                  </pic:blipFill>
                  <pic:spPr>
                    <a:xfrm>
                      <a:off x="0" y="0"/>
                      <a:ext cx="5943600" cy="7616190"/>
                    </a:xfrm>
                    <a:prstGeom prst="rect">
                      <a:avLst/>
                    </a:prstGeom>
                  </pic:spPr>
                </pic:pic>
              </a:graphicData>
            </a:graphic>
          </wp:inline>
        </w:drawing>
      </w:r>
    </w:p>
    <w:p w14:paraId="4FE87DFF" w14:textId="77777777" w:rsidR="00566428" w:rsidRPr="00BB6FA1" w:rsidRDefault="00566428">
      <w:r w:rsidRPr="00BB6FA1">
        <w:br w:type="page"/>
      </w:r>
    </w:p>
    <w:p w14:paraId="453EB94F" w14:textId="77777777" w:rsidR="00FA2826" w:rsidRPr="00BB6FA1" w:rsidRDefault="00FA2826" w:rsidP="00EA1D68"/>
    <w:p w14:paraId="7199F5F0" w14:textId="3D19B2BB" w:rsidR="00FA2826" w:rsidRPr="00BB6FA1" w:rsidRDefault="006E21F7">
      <w:r w:rsidRPr="00BB6FA1">
        <w:rPr>
          <w:noProof/>
        </w:rPr>
        <w:drawing>
          <wp:inline distT="0" distB="0" distL="0" distR="0" wp14:anchorId="1DEA84D4" wp14:editId="482FD263">
            <wp:extent cx="5943600" cy="7485380"/>
            <wp:effectExtent l="0" t="0" r="0" b="127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22"/>
                    <a:stretch>
                      <a:fillRect/>
                    </a:stretch>
                  </pic:blipFill>
                  <pic:spPr>
                    <a:xfrm>
                      <a:off x="0" y="0"/>
                      <a:ext cx="5943600" cy="7485380"/>
                    </a:xfrm>
                    <a:prstGeom prst="rect">
                      <a:avLst/>
                    </a:prstGeom>
                  </pic:spPr>
                </pic:pic>
              </a:graphicData>
            </a:graphic>
          </wp:inline>
        </w:drawing>
      </w:r>
      <w:r w:rsidR="00FA2826" w:rsidRPr="00BB6FA1">
        <w:br w:type="page"/>
      </w:r>
    </w:p>
    <w:p w14:paraId="0F5602F9" w14:textId="77777777" w:rsidR="00566428" w:rsidRPr="00BB6FA1" w:rsidRDefault="00BD52EB" w:rsidP="00EA1D68">
      <w:r w:rsidRPr="00BB6FA1">
        <w:rPr>
          <w:noProof/>
        </w:rPr>
        <w:lastRenderedPageBreak/>
        <w:drawing>
          <wp:inline distT="0" distB="0" distL="0" distR="0" wp14:anchorId="22FF4129" wp14:editId="3A38F08C">
            <wp:extent cx="5943600" cy="7517130"/>
            <wp:effectExtent l="0" t="0" r="0" b="762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3"/>
                    <a:stretch>
                      <a:fillRect/>
                    </a:stretch>
                  </pic:blipFill>
                  <pic:spPr>
                    <a:xfrm>
                      <a:off x="0" y="0"/>
                      <a:ext cx="5943600" cy="7517130"/>
                    </a:xfrm>
                    <a:prstGeom prst="rect">
                      <a:avLst/>
                    </a:prstGeom>
                  </pic:spPr>
                </pic:pic>
              </a:graphicData>
            </a:graphic>
          </wp:inline>
        </w:drawing>
      </w:r>
    </w:p>
    <w:p w14:paraId="6EF500D5" w14:textId="77777777" w:rsidR="00566428" w:rsidRPr="00BB6FA1" w:rsidRDefault="00566428">
      <w:r w:rsidRPr="00BB6FA1">
        <w:br w:type="page"/>
      </w:r>
    </w:p>
    <w:p w14:paraId="7D73EC77" w14:textId="06F13601" w:rsidR="00BD1094" w:rsidRPr="00BB6FA1" w:rsidRDefault="00566428" w:rsidP="00EA1D68">
      <w:r w:rsidRPr="00BB6FA1">
        <w:rPr>
          <w:noProof/>
        </w:rPr>
        <w:lastRenderedPageBreak/>
        <w:drawing>
          <wp:inline distT="0" distB="0" distL="0" distR="0" wp14:anchorId="47DE1DD7" wp14:editId="3B5A0150">
            <wp:extent cx="5944235" cy="7602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7602220"/>
                    </a:xfrm>
                    <a:prstGeom prst="rect">
                      <a:avLst/>
                    </a:prstGeom>
                    <a:noFill/>
                  </pic:spPr>
                </pic:pic>
              </a:graphicData>
            </a:graphic>
          </wp:inline>
        </w:drawing>
      </w:r>
      <w:r w:rsidR="00BD1094" w:rsidRPr="00BB6FA1">
        <w:br w:type="page"/>
      </w:r>
    </w:p>
    <w:p w14:paraId="3A25B99B" w14:textId="741AF94B" w:rsidR="00CD79FD" w:rsidRPr="00BB6FA1" w:rsidRDefault="003859E9" w:rsidP="00BD1094">
      <w:pPr>
        <w:pStyle w:val="Heading2"/>
        <w:jc w:val="center"/>
        <w:rPr>
          <w:rFonts w:ascii="Times New Roman" w:hAnsi="Times New Roman" w:cs="Times New Roman"/>
          <w:b/>
          <w:bCs/>
          <w:color w:val="auto"/>
          <w:sz w:val="40"/>
          <w:szCs w:val="40"/>
        </w:rPr>
      </w:pPr>
      <w:bookmarkStart w:id="9" w:name="_Toc112679073"/>
      <w:r w:rsidRPr="00BB6FA1">
        <w:rPr>
          <w:rFonts w:ascii="Times New Roman" w:hAnsi="Times New Roman" w:cs="Times New Roman"/>
          <w:b/>
          <w:bCs/>
          <w:color w:val="auto"/>
          <w:sz w:val="40"/>
          <w:szCs w:val="40"/>
        </w:rPr>
        <w:lastRenderedPageBreak/>
        <w:t>HOME-ARP</w:t>
      </w:r>
      <w:r w:rsidR="00F85965" w:rsidRPr="00BB6FA1">
        <w:rPr>
          <w:rFonts w:ascii="Times New Roman" w:hAnsi="Times New Roman" w:cs="Times New Roman"/>
          <w:b/>
          <w:bCs/>
          <w:color w:val="auto"/>
          <w:sz w:val="40"/>
          <w:szCs w:val="40"/>
        </w:rPr>
        <w:t xml:space="preserve"> Service Provider</w:t>
      </w:r>
      <w:r w:rsidRPr="00BB6FA1">
        <w:rPr>
          <w:rFonts w:ascii="Times New Roman" w:hAnsi="Times New Roman" w:cs="Times New Roman"/>
          <w:b/>
          <w:bCs/>
          <w:color w:val="auto"/>
          <w:sz w:val="40"/>
          <w:szCs w:val="40"/>
        </w:rPr>
        <w:t xml:space="preserve"> Input Meeting </w:t>
      </w:r>
      <w:r w:rsidR="00B775C4" w:rsidRPr="00BB6FA1">
        <w:rPr>
          <w:rFonts w:ascii="Times New Roman" w:hAnsi="Times New Roman" w:cs="Times New Roman"/>
          <w:b/>
          <w:bCs/>
          <w:color w:val="auto"/>
          <w:sz w:val="40"/>
          <w:szCs w:val="40"/>
        </w:rPr>
        <w:t>Letter</w:t>
      </w:r>
      <w:bookmarkEnd w:id="9"/>
    </w:p>
    <w:p w14:paraId="05EF4510" w14:textId="7EA2A7C2" w:rsidR="00B775C4" w:rsidRPr="00BB6FA1" w:rsidRDefault="00DA4BFC">
      <w:r w:rsidRPr="00BB6FA1">
        <w:rPr>
          <w:noProof/>
        </w:rPr>
        <w:drawing>
          <wp:inline distT="0" distB="0" distL="0" distR="0" wp14:anchorId="65A029C1" wp14:editId="678F6BEE">
            <wp:extent cx="6125265" cy="781994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9986" cy="7825976"/>
                    </a:xfrm>
                    <a:prstGeom prst="rect">
                      <a:avLst/>
                    </a:prstGeom>
                    <a:noFill/>
                  </pic:spPr>
                </pic:pic>
              </a:graphicData>
            </a:graphic>
          </wp:inline>
        </w:drawing>
      </w:r>
    </w:p>
    <w:p w14:paraId="767731CB" w14:textId="782C148B" w:rsidR="00B775C4" w:rsidRPr="00BB6FA1" w:rsidRDefault="00B775C4" w:rsidP="00B775C4">
      <w:pPr>
        <w:pStyle w:val="Heading2"/>
        <w:jc w:val="center"/>
        <w:rPr>
          <w:rFonts w:ascii="Times New Roman" w:hAnsi="Times New Roman" w:cs="Times New Roman"/>
          <w:b/>
          <w:bCs/>
          <w:color w:val="auto"/>
          <w:sz w:val="40"/>
          <w:szCs w:val="40"/>
        </w:rPr>
      </w:pPr>
      <w:bookmarkStart w:id="10" w:name="_Toc112679074"/>
      <w:r w:rsidRPr="00BB6FA1">
        <w:rPr>
          <w:rFonts w:ascii="Times New Roman" w:hAnsi="Times New Roman" w:cs="Times New Roman"/>
          <w:b/>
          <w:bCs/>
          <w:color w:val="auto"/>
          <w:sz w:val="40"/>
          <w:szCs w:val="40"/>
        </w:rPr>
        <w:lastRenderedPageBreak/>
        <w:t>HOME-ARP</w:t>
      </w:r>
      <w:r w:rsidR="00F85965" w:rsidRPr="00BB6FA1">
        <w:rPr>
          <w:rFonts w:ascii="Times New Roman" w:hAnsi="Times New Roman" w:cs="Times New Roman"/>
          <w:b/>
          <w:bCs/>
          <w:color w:val="auto"/>
          <w:sz w:val="40"/>
          <w:szCs w:val="40"/>
        </w:rPr>
        <w:t xml:space="preserve"> Service Provider</w:t>
      </w:r>
      <w:r w:rsidRPr="00BB6FA1">
        <w:rPr>
          <w:rFonts w:ascii="Times New Roman" w:hAnsi="Times New Roman" w:cs="Times New Roman"/>
          <w:b/>
          <w:bCs/>
          <w:color w:val="auto"/>
          <w:sz w:val="40"/>
          <w:szCs w:val="40"/>
        </w:rPr>
        <w:t xml:space="preserve"> Input Meeting Minutes</w:t>
      </w:r>
      <w:bookmarkEnd w:id="10"/>
      <w:r w:rsidR="00292799" w:rsidRPr="00BB6FA1">
        <w:rPr>
          <w:rFonts w:ascii="Times New Roman" w:hAnsi="Times New Roman" w:cs="Times New Roman"/>
          <w:b/>
          <w:bCs/>
          <w:color w:val="auto"/>
          <w:sz w:val="40"/>
          <w:szCs w:val="40"/>
        </w:rPr>
        <w:t xml:space="preserve"> </w:t>
      </w:r>
    </w:p>
    <w:p w14:paraId="4E1D1194" w14:textId="1E41CBD6" w:rsidR="00E33278" w:rsidRPr="00BB6FA1" w:rsidRDefault="00E33278" w:rsidP="00E33278"/>
    <w:p w14:paraId="3BF674C9" w14:textId="77777777" w:rsidR="00E33278" w:rsidRPr="00BB6FA1" w:rsidRDefault="00E33278" w:rsidP="00E33278">
      <w:pPr>
        <w:spacing w:after="200" w:line="276" w:lineRule="auto"/>
        <w:jc w:val="center"/>
        <w:rPr>
          <w:rFonts w:ascii="Times New Roman" w:eastAsia="Calibri" w:hAnsi="Times New Roman" w:cs="Times New Roman"/>
          <w:b/>
          <w:bCs/>
          <w:sz w:val="24"/>
          <w:szCs w:val="24"/>
          <w:u w:val="single"/>
        </w:rPr>
      </w:pPr>
      <w:r w:rsidRPr="00BB6FA1">
        <w:rPr>
          <w:rFonts w:ascii="Times New Roman" w:eastAsia="Calibri" w:hAnsi="Times New Roman" w:cs="Times New Roman"/>
          <w:b/>
          <w:bCs/>
          <w:sz w:val="24"/>
          <w:szCs w:val="24"/>
          <w:u w:val="single"/>
        </w:rPr>
        <w:t>CDBG/HOME/HOME-ARP Input Meeting Minutes</w:t>
      </w:r>
    </w:p>
    <w:p w14:paraId="78EB20AD" w14:textId="77777777" w:rsidR="00E33278" w:rsidRPr="00BB6FA1" w:rsidRDefault="00E33278" w:rsidP="00E33278">
      <w:pPr>
        <w:spacing w:after="200" w:line="276" w:lineRule="auto"/>
        <w:jc w:val="center"/>
        <w:rPr>
          <w:rFonts w:ascii="Times New Roman" w:eastAsia="Calibri" w:hAnsi="Times New Roman" w:cs="Times New Roman"/>
          <w:sz w:val="24"/>
          <w:szCs w:val="24"/>
        </w:rPr>
      </w:pPr>
    </w:p>
    <w:p w14:paraId="6F518EFF" w14:textId="18588531" w:rsidR="00E33278" w:rsidRPr="00BB6FA1" w:rsidRDefault="00A53FFC" w:rsidP="00A53FFC">
      <w:pPr>
        <w:spacing w:after="200" w:line="276" w:lineRule="auto"/>
        <w:ind w:left="-720"/>
        <w:rPr>
          <w:rFonts w:ascii="Times New Roman" w:eastAsia="Calibri" w:hAnsi="Times New Roman" w:cs="Times New Roman"/>
          <w:sz w:val="24"/>
          <w:szCs w:val="24"/>
        </w:rPr>
      </w:pPr>
      <w:bookmarkStart w:id="11" w:name="_Hlk106807227"/>
      <w:bookmarkEnd w:id="11"/>
      <w:r w:rsidRPr="00BB6FA1">
        <w:rPr>
          <w:rFonts w:ascii="Calibri" w:eastAsia="Calibri" w:hAnsi="Calibri" w:cs="Times New Roman"/>
          <w:noProof/>
        </w:rPr>
        <mc:AlternateContent>
          <mc:Choice Requires="wps">
            <w:drawing>
              <wp:anchor distT="45720" distB="45720" distL="114300" distR="114300" simplePos="0" relativeHeight="251658243" behindDoc="0" locked="0" layoutInCell="1" allowOverlap="1" wp14:anchorId="2BFC435A" wp14:editId="16FA6A4A">
                <wp:simplePos x="0" y="0"/>
                <wp:positionH relativeFrom="margin">
                  <wp:align>right</wp:align>
                </wp:positionH>
                <wp:positionV relativeFrom="paragraph">
                  <wp:posOffset>10160</wp:posOffset>
                </wp:positionV>
                <wp:extent cx="5295900" cy="12344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234440"/>
                        </a:xfrm>
                        <a:prstGeom prst="rect">
                          <a:avLst/>
                        </a:prstGeom>
                        <a:solidFill>
                          <a:srgbClr val="FFFFFF"/>
                        </a:solidFill>
                        <a:ln w="9525">
                          <a:solidFill>
                            <a:srgbClr val="000000"/>
                          </a:solidFill>
                          <a:miter lim="800000"/>
                          <a:headEnd/>
                          <a:tailEnd/>
                        </a:ln>
                      </wps:spPr>
                      <wps:txbx>
                        <w:txbxContent>
                          <w:p w14:paraId="0E672A55" w14:textId="77777777" w:rsidR="00E33278" w:rsidRDefault="00E33278" w:rsidP="00E33278">
                            <w:pPr>
                              <w:jc w:val="center"/>
                            </w:pPr>
                            <w:r>
                              <w:t>Community Development Division</w:t>
                            </w:r>
                          </w:p>
                          <w:p w14:paraId="26CFC7A3" w14:textId="77777777" w:rsidR="00E33278" w:rsidRDefault="00E33278" w:rsidP="00E33278">
                            <w:pPr>
                              <w:jc w:val="center"/>
                            </w:pPr>
                            <w:r>
                              <w:t>Board of Commissioners Office</w:t>
                            </w:r>
                          </w:p>
                          <w:p w14:paraId="0C2A7A01" w14:textId="77777777" w:rsidR="00E33278" w:rsidRDefault="00E33278" w:rsidP="00E33278">
                            <w:pPr>
                              <w:jc w:val="center"/>
                            </w:pPr>
                            <w:r>
                              <w:t>CDBG/HOME/HOME-ARP</w:t>
                            </w:r>
                          </w:p>
                          <w:p w14:paraId="54973E45" w14:textId="77777777" w:rsidR="00E33278" w:rsidRDefault="00E33278" w:rsidP="00E33278">
                            <w:pPr>
                              <w:jc w:val="center"/>
                            </w:pPr>
                            <w:r>
                              <w:t xml:space="preserve"> Input Planning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C435A" id="_x0000_t202" coordsize="21600,21600" o:spt="202" path="m,l,21600r21600,l21600,xe">
                <v:stroke joinstyle="miter"/>
                <v:path gradientshapeok="t" o:connecttype="rect"/>
              </v:shapetype>
              <v:shape id="Text Box 2" o:spid="_x0000_s1032" type="#_x0000_t202" style="position:absolute;left:0;text-align:left;margin-left:365.8pt;margin-top:.8pt;width:417pt;height:97.2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">
                <v:textbox>
                  <w:txbxContent>
                    <w:p w14:paraId="0E672A55" w14:textId="77777777" w:rsidR="00E33278" w:rsidRDefault="00E33278" w:rsidP="00E33278">
                      <w:pPr>
                        <w:jc w:val="center"/>
                      </w:pPr>
                      <w:r>
                        <w:t>Community Development Division</w:t>
                      </w:r>
                    </w:p>
                    <w:p w14:paraId="26CFC7A3" w14:textId="77777777" w:rsidR="00E33278" w:rsidRDefault="00E33278" w:rsidP="00E33278">
                      <w:pPr>
                        <w:jc w:val="center"/>
                      </w:pPr>
                      <w:r>
                        <w:t>Board of Commissioners Office</w:t>
                      </w:r>
                    </w:p>
                    <w:p w14:paraId="0C2A7A01" w14:textId="77777777" w:rsidR="00E33278" w:rsidRDefault="00E33278" w:rsidP="00E33278">
                      <w:pPr>
                        <w:jc w:val="center"/>
                      </w:pPr>
                      <w:r>
                        <w:t>CDBG/HOME/HOME-ARP</w:t>
                      </w:r>
                    </w:p>
                    <w:p w14:paraId="54973E45" w14:textId="77777777" w:rsidR="00E33278" w:rsidRDefault="00E33278" w:rsidP="00E33278">
                      <w:pPr>
                        <w:jc w:val="center"/>
                      </w:pPr>
                      <w:r>
                        <w:t xml:space="preserve"> Input Planning Meeting</w:t>
                      </w:r>
                    </w:p>
                  </w:txbxContent>
                </v:textbox>
                <w10:wrap type="square" anchorx="margin"/>
              </v:shape>
            </w:pict>
          </mc:Fallback>
        </mc:AlternateContent>
      </w:r>
      <w:r w:rsidR="00E33278" w:rsidRPr="00BB6FA1">
        <w:rPr>
          <w:rFonts w:ascii="Calibri" w:eastAsia="Calibri" w:hAnsi="Calibri" w:cs="Times New Roman"/>
          <w:noProof/>
        </w:rPr>
        <w:drawing>
          <wp:inline distT="0" distB="0" distL="0" distR="0" wp14:anchorId="1061211D" wp14:editId="165A4009">
            <wp:extent cx="768350" cy="1047750"/>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350" cy="1047750"/>
                    </a:xfrm>
                    <a:prstGeom prst="rect">
                      <a:avLst/>
                    </a:prstGeom>
                    <a:noFill/>
                    <a:ln>
                      <a:noFill/>
                    </a:ln>
                  </pic:spPr>
                </pic:pic>
              </a:graphicData>
            </a:graphic>
          </wp:inline>
        </w:drawing>
      </w:r>
    </w:p>
    <w:p w14:paraId="26E7BA1C" w14:textId="77777777" w:rsidR="00E33278" w:rsidRPr="00BB6FA1" w:rsidRDefault="00E33278" w:rsidP="00E33278">
      <w:pPr>
        <w:spacing w:after="200" w:line="276" w:lineRule="auto"/>
        <w:jc w:val="center"/>
        <w:rPr>
          <w:rFonts w:ascii="Times New Roman" w:eastAsia="Calibri" w:hAnsi="Times New Roman" w:cs="Times New Roman"/>
          <w:sz w:val="24"/>
          <w:szCs w:val="24"/>
        </w:rPr>
      </w:pPr>
    </w:p>
    <w:tbl>
      <w:tblPr>
        <w:tblStyle w:val="TableGrid1"/>
        <w:tblpPr w:leftFromText="180" w:rightFromText="180" w:vertAnchor="text" w:horzAnchor="margin" w:tblpXSpec="right" w:tblpY="490"/>
        <w:tblW w:w="8401" w:type="dxa"/>
        <w:tblInd w:w="0" w:type="dxa"/>
        <w:tblLook w:val="04A0" w:firstRow="1" w:lastRow="0" w:firstColumn="1" w:lastColumn="0" w:noHBand="0" w:noVBand="1"/>
      </w:tblPr>
      <w:tblGrid>
        <w:gridCol w:w="1229"/>
        <w:gridCol w:w="7172"/>
      </w:tblGrid>
      <w:tr w:rsidR="00BB6FA1" w:rsidRPr="00BB6FA1" w14:paraId="5F97092D" w14:textId="77777777" w:rsidTr="00D73210">
        <w:trPr>
          <w:trHeight w:val="437"/>
        </w:trPr>
        <w:tc>
          <w:tcPr>
            <w:tcW w:w="1229" w:type="dxa"/>
          </w:tcPr>
          <w:p w14:paraId="22DB8630" w14:textId="77777777" w:rsidR="00E33278" w:rsidRPr="00BB6FA1" w:rsidRDefault="00E33278" w:rsidP="00E33278">
            <w:pPr>
              <w:rPr>
                <w:rFonts w:eastAsia="Calibri"/>
                <w:b/>
                <w:bCs/>
              </w:rPr>
            </w:pPr>
            <w:r w:rsidRPr="00BB6FA1">
              <w:rPr>
                <w:rFonts w:eastAsia="Calibri"/>
                <w:b/>
                <w:bCs/>
              </w:rPr>
              <w:t>Presenter</w:t>
            </w:r>
          </w:p>
        </w:tc>
        <w:tc>
          <w:tcPr>
            <w:tcW w:w="7172" w:type="dxa"/>
          </w:tcPr>
          <w:p w14:paraId="5AB793E3" w14:textId="77777777" w:rsidR="00E33278" w:rsidRPr="00BB6FA1" w:rsidRDefault="00E33278" w:rsidP="00E33278">
            <w:pPr>
              <w:rPr>
                <w:rFonts w:eastAsia="Calibri"/>
              </w:rPr>
            </w:pPr>
            <w:r w:rsidRPr="00BB6FA1">
              <w:rPr>
                <w:rFonts w:eastAsia="Calibri"/>
              </w:rPr>
              <w:t>Tim Glisson</w:t>
            </w:r>
          </w:p>
          <w:p w14:paraId="4FB14AFF" w14:textId="77777777" w:rsidR="00E33278" w:rsidRPr="00BB6FA1" w:rsidRDefault="00E33278" w:rsidP="00E33278">
            <w:pPr>
              <w:rPr>
                <w:rFonts w:eastAsia="Calibri"/>
              </w:rPr>
            </w:pPr>
          </w:p>
        </w:tc>
      </w:tr>
      <w:tr w:rsidR="00BB6FA1" w:rsidRPr="00BB6FA1" w14:paraId="3ABE431B" w14:textId="77777777" w:rsidTr="00D73210">
        <w:trPr>
          <w:trHeight w:val="815"/>
        </w:trPr>
        <w:tc>
          <w:tcPr>
            <w:tcW w:w="1229" w:type="dxa"/>
          </w:tcPr>
          <w:p w14:paraId="4047FCCF" w14:textId="77777777" w:rsidR="00E33278" w:rsidRPr="00BB6FA1" w:rsidRDefault="00E33278" w:rsidP="00E33278">
            <w:pPr>
              <w:rPr>
                <w:rFonts w:eastAsia="Calibri"/>
                <w:b/>
                <w:bCs/>
              </w:rPr>
            </w:pPr>
            <w:r w:rsidRPr="00BB6FA1">
              <w:rPr>
                <w:rFonts w:eastAsia="Calibri"/>
                <w:b/>
                <w:bCs/>
              </w:rPr>
              <w:t>Location</w:t>
            </w:r>
          </w:p>
        </w:tc>
        <w:tc>
          <w:tcPr>
            <w:tcW w:w="7172" w:type="dxa"/>
          </w:tcPr>
          <w:p w14:paraId="24BA5589" w14:textId="77777777" w:rsidR="00E33278" w:rsidRPr="00BB6FA1" w:rsidRDefault="00E33278" w:rsidP="00E33278">
            <w:pPr>
              <w:rPr>
                <w:rFonts w:eastAsia="Calibri"/>
              </w:rPr>
            </w:pPr>
            <w:r w:rsidRPr="00BB6FA1">
              <w:rPr>
                <w:rFonts w:eastAsia="Calibri"/>
              </w:rPr>
              <w:t>555 Court St. NE, Salem</w:t>
            </w:r>
          </w:p>
          <w:p w14:paraId="1B70356C" w14:textId="77777777" w:rsidR="00E33278" w:rsidRPr="00BB6FA1" w:rsidRDefault="00E33278" w:rsidP="00E33278">
            <w:pPr>
              <w:rPr>
                <w:rFonts w:eastAsia="Calibri"/>
              </w:rPr>
            </w:pPr>
            <w:r w:rsidRPr="00BB6FA1">
              <w:rPr>
                <w:rFonts w:eastAsia="Calibri"/>
              </w:rPr>
              <w:t>5th Floor, Commissioner’s Board Room</w:t>
            </w:r>
          </w:p>
        </w:tc>
      </w:tr>
      <w:tr w:rsidR="00BB6FA1" w:rsidRPr="00BB6FA1" w14:paraId="64B3631D" w14:textId="77777777" w:rsidTr="00D73210">
        <w:trPr>
          <w:trHeight w:val="485"/>
        </w:trPr>
        <w:tc>
          <w:tcPr>
            <w:tcW w:w="1229" w:type="dxa"/>
          </w:tcPr>
          <w:p w14:paraId="3021389A" w14:textId="77777777" w:rsidR="00E33278" w:rsidRPr="00BB6FA1" w:rsidRDefault="00E33278" w:rsidP="00E33278">
            <w:pPr>
              <w:rPr>
                <w:rFonts w:eastAsia="Calibri"/>
                <w:b/>
                <w:bCs/>
              </w:rPr>
            </w:pPr>
            <w:r w:rsidRPr="00BB6FA1">
              <w:rPr>
                <w:rFonts w:eastAsia="Calibri"/>
                <w:b/>
                <w:bCs/>
              </w:rPr>
              <w:t>Goal</w:t>
            </w:r>
          </w:p>
        </w:tc>
        <w:tc>
          <w:tcPr>
            <w:tcW w:w="7172" w:type="dxa"/>
          </w:tcPr>
          <w:p w14:paraId="058544F7" w14:textId="77777777" w:rsidR="00E33278" w:rsidRPr="00BB6FA1" w:rsidRDefault="00E33278" w:rsidP="00E33278">
            <w:pPr>
              <w:rPr>
                <w:rFonts w:eastAsia="Calibri"/>
              </w:rPr>
            </w:pPr>
            <w:r w:rsidRPr="00BB6FA1">
              <w:rPr>
                <w:rFonts w:eastAsia="Calibri"/>
              </w:rPr>
              <w:t xml:space="preserve">Gain input of the needs of cities, </w:t>
            </w:r>
            <w:proofErr w:type="gramStart"/>
            <w:r w:rsidRPr="00BB6FA1">
              <w:rPr>
                <w:rFonts w:eastAsia="Calibri"/>
              </w:rPr>
              <w:t>non-profits</w:t>
            </w:r>
            <w:proofErr w:type="gramEnd"/>
            <w:r w:rsidRPr="00BB6FA1">
              <w:rPr>
                <w:rFonts w:eastAsia="Calibri"/>
              </w:rPr>
              <w:t xml:space="preserve"> and Marion County Departments for CDBG/HOME/HOME-ARP Funding</w:t>
            </w:r>
          </w:p>
        </w:tc>
      </w:tr>
    </w:tbl>
    <w:p w14:paraId="50EE2FE4" w14:textId="77777777" w:rsidR="00E33278" w:rsidRPr="00BB6FA1" w:rsidRDefault="00E33278" w:rsidP="00E33278">
      <w:pPr>
        <w:spacing w:after="200" w:line="276" w:lineRule="auto"/>
        <w:jc w:val="center"/>
        <w:rPr>
          <w:rFonts w:ascii="Calibri" w:eastAsia="Calibri" w:hAnsi="Calibri" w:cs="Times New Roman"/>
        </w:rPr>
      </w:pPr>
      <w:r w:rsidRPr="00BB6FA1">
        <w:rPr>
          <w:rFonts w:ascii="Calibri" w:eastAsia="Calibri" w:hAnsi="Calibri" w:cs="Times New Roman"/>
        </w:rPr>
        <w:t>Thursday, May 19, 2022, 9:00 a.m.</w:t>
      </w:r>
    </w:p>
    <w:p w14:paraId="5CB02E4B" w14:textId="77777777" w:rsidR="00E33278" w:rsidRPr="00BB6FA1" w:rsidRDefault="00E33278" w:rsidP="00E33278">
      <w:pPr>
        <w:spacing w:after="200" w:line="276" w:lineRule="auto"/>
        <w:jc w:val="center"/>
        <w:rPr>
          <w:rFonts w:ascii="Times New Roman" w:eastAsia="Calibri" w:hAnsi="Times New Roman" w:cs="Times New Roman"/>
          <w:sz w:val="24"/>
          <w:szCs w:val="24"/>
        </w:rPr>
      </w:pPr>
    </w:p>
    <w:p w14:paraId="6DECE5BC" w14:textId="77777777" w:rsidR="00E33278" w:rsidRPr="00BB6FA1" w:rsidRDefault="00E33278" w:rsidP="00E33278">
      <w:pPr>
        <w:spacing w:after="200" w:line="276" w:lineRule="auto"/>
        <w:jc w:val="center"/>
        <w:rPr>
          <w:rFonts w:ascii="Times New Roman" w:eastAsia="Calibri" w:hAnsi="Times New Roman" w:cs="Times New Roman"/>
          <w:sz w:val="24"/>
          <w:szCs w:val="24"/>
        </w:rPr>
      </w:pPr>
    </w:p>
    <w:p w14:paraId="34364C1E" w14:textId="77777777" w:rsidR="00E33278" w:rsidRPr="00BB6FA1" w:rsidRDefault="00E33278" w:rsidP="00E33278">
      <w:pPr>
        <w:spacing w:after="200" w:line="276" w:lineRule="auto"/>
        <w:jc w:val="center"/>
        <w:rPr>
          <w:rFonts w:ascii="Times New Roman" w:eastAsia="Calibri" w:hAnsi="Times New Roman" w:cs="Times New Roman"/>
          <w:sz w:val="24"/>
          <w:szCs w:val="24"/>
        </w:rPr>
      </w:pPr>
    </w:p>
    <w:p w14:paraId="2212E741" w14:textId="77777777" w:rsidR="00E33278" w:rsidRPr="00BB6FA1" w:rsidRDefault="00E33278" w:rsidP="00E33278">
      <w:pPr>
        <w:spacing w:after="200" w:line="276" w:lineRule="auto"/>
        <w:jc w:val="center"/>
        <w:rPr>
          <w:rFonts w:ascii="Times New Roman" w:eastAsia="Calibri" w:hAnsi="Times New Roman" w:cs="Times New Roman"/>
          <w:sz w:val="24"/>
          <w:szCs w:val="24"/>
        </w:rPr>
      </w:pPr>
    </w:p>
    <w:p w14:paraId="4A3E5F9C" w14:textId="77777777" w:rsidR="00E33278" w:rsidRPr="00BB6FA1" w:rsidRDefault="00E33278" w:rsidP="00E33278">
      <w:pPr>
        <w:spacing w:after="200" w:line="276" w:lineRule="auto"/>
        <w:jc w:val="center"/>
        <w:rPr>
          <w:rFonts w:ascii="Times New Roman" w:eastAsia="Calibri" w:hAnsi="Times New Roman" w:cs="Times New Roman"/>
          <w:sz w:val="24"/>
          <w:szCs w:val="24"/>
        </w:rPr>
      </w:pPr>
    </w:p>
    <w:p w14:paraId="55E6C9F3" w14:textId="77777777" w:rsidR="00E33278" w:rsidRPr="00BB6FA1" w:rsidRDefault="00E33278" w:rsidP="00E33278">
      <w:pPr>
        <w:spacing w:after="200" w:line="276" w:lineRule="auto"/>
        <w:jc w:val="center"/>
        <w:rPr>
          <w:rFonts w:ascii="Times New Roman" w:eastAsia="Calibri" w:hAnsi="Times New Roman" w:cs="Times New Roman"/>
          <w:sz w:val="24"/>
          <w:szCs w:val="24"/>
        </w:rPr>
      </w:pPr>
    </w:p>
    <w:p w14:paraId="11DE46CC" w14:textId="77777777" w:rsidR="00E33278" w:rsidRPr="00BB6FA1" w:rsidRDefault="00E33278" w:rsidP="00E33278">
      <w:pPr>
        <w:rPr>
          <w:rFonts w:ascii="Calisto MT" w:eastAsia="Calibri" w:hAnsi="Calisto MT" w:cs="Times New Roman"/>
          <w:b/>
          <w:bCs/>
          <w:sz w:val="28"/>
          <w:szCs w:val="24"/>
          <w:u w:val="single"/>
        </w:rPr>
      </w:pPr>
      <w:r w:rsidRPr="00BB6FA1">
        <w:rPr>
          <w:rFonts w:ascii="Calisto MT" w:eastAsia="Calibri" w:hAnsi="Calisto MT" w:cs="Times New Roman"/>
          <w:b/>
          <w:bCs/>
          <w:sz w:val="28"/>
          <w:szCs w:val="24"/>
          <w:u w:val="single"/>
        </w:rPr>
        <w:t>Attendees:</w:t>
      </w:r>
    </w:p>
    <w:p w14:paraId="174EB995" w14:textId="77777777" w:rsidR="00E33278" w:rsidRPr="00BB6FA1" w:rsidRDefault="00E33278" w:rsidP="00E33278">
      <w:pPr>
        <w:rPr>
          <w:rFonts w:ascii="Calisto MT" w:eastAsia="Calibri" w:hAnsi="Calisto MT" w:cs="Times New Roman"/>
          <w:sz w:val="24"/>
        </w:rPr>
        <w:sectPr w:rsidR="00E33278" w:rsidRPr="00BB6FA1" w:rsidSect="00BD4A97">
          <w:footerReference w:type="default" r:id="rId27"/>
          <w:footerReference w:type="first" r:id="rId28"/>
          <w:pgSz w:w="12240" w:h="15840"/>
          <w:pgMar w:top="1440" w:right="1440" w:bottom="1440" w:left="1440" w:header="720" w:footer="720" w:gutter="0"/>
          <w:pgNumType w:start="0"/>
          <w:cols w:space="720"/>
          <w:docGrid w:linePitch="360"/>
        </w:sectPr>
      </w:pPr>
    </w:p>
    <w:p w14:paraId="423248D1"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Commissioner Danielle Bethell</w:t>
      </w:r>
    </w:p>
    <w:p w14:paraId="1E2062E7"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Commissioner Kevin Cameron</w:t>
      </w:r>
    </w:p>
    <w:p w14:paraId="5B7EFDC0"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Chris Epley, Community Development Division Director</w:t>
      </w:r>
    </w:p>
    <w:p w14:paraId="31D993AE"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Terri Darvell, Community Development Division OS4</w:t>
      </w:r>
    </w:p>
    <w:p w14:paraId="03034764"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Erinn Miller, HOME-ARP OS3</w:t>
      </w:r>
    </w:p>
    <w:p w14:paraId="2FD67E40"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Matt Lawyer, BOC</w:t>
      </w:r>
    </w:p>
    <w:p w14:paraId="52B63C8F"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Jessica Stanton, BOC</w:t>
      </w:r>
    </w:p>
    <w:p w14:paraId="343E2C97"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Chad Ball, BOC</w:t>
      </w:r>
    </w:p>
    <w:p w14:paraId="5041733F"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Jon Heynen, BOC</w:t>
      </w:r>
    </w:p>
    <w:p w14:paraId="79EF2248"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Tanisha Bush, BOC</w:t>
      </w:r>
    </w:p>
    <w:p w14:paraId="660321A9"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Public Housing Authority</w:t>
      </w:r>
    </w:p>
    <w:p w14:paraId="212F33D4"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Family Building Blocks</w:t>
      </w:r>
    </w:p>
    <w:p w14:paraId="2AE400EB"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Center for Hope &amp; Safety</w:t>
      </w:r>
    </w:p>
    <w:p w14:paraId="0803F3FE" w14:textId="77777777" w:rsidR="00E33278" w:rsidRPr="00BB6FA1" w:rsidRDefault="00E33278" w:rsidP="00E33278">
      <w:pPr>
        <w:rPr>
          <w:rFonts w:ascii="Calisto MT" w:eastAsia="Calibri" w:hAnsi="Calisto MT" w:cs="Times New Roman"/>
          <w:sz w:val="24"/>
        </w:rPr>
      </w:pPr>
      <w:proofErr w:type="spellStart"/>
      <w:r w:rsidRPr="00BB6FA1">
        <w:rPr>
          <w:rFonts w:ascii="Calisto MT" w:eastAsia="Calibri" w:hAnsi="Calisto MT" w:cs="Times New Roman"/>
          <w:sz w:val="24"/>
        </w:rPr>
        <w:t>DevNW</w:t>
      </w:r>
      <w:proofErr w:type="spellEnd"/>
    </w:p>
    <w:p w14:paraId="1AB408BB"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COG</w:t>
      </w:r>
    </w:p>
    <w:p w14:paraId="07BF9CEB" w14:textId="77777777" w:rsidR="00E33278" w:rsidRPr="00BB6FA1" w:rsidRDefault="00E33278" w:rsidP="00E33278">
      <w:pPr>
        <w:rPr>
          <w:rFonts w:ascii="Calisto MT" w:eastAsia="Calibri" w:hAnsi="Calisto MT" w:cs="Times New Roman"/>
          <w:sz w:val="24"/>
        </w:rPr>
      </w:pPr>
      <w:proofErr w:type="spellStart"/>
      <w:r w:rsidRPr="00BB6FA1">
        <w:rPr>
          <w:rFonts w:ascii="Calisto MT" w:eastAsia="Calibri" w:hAnsi="Calisto MT" w:cs="Times New Roman"/>
          <w:sz w:val="24"/>
        </w:rPr>
        <w:t>AppleGate</w:t>
      </w:r>
      <w:proofErr w:type="spellEnd"/>
      <w:r w:rsidRPr="00BB6FA1">
        <w:rPr>
          <w:rFonts w:ascii="Calisto MT" w:eastAsia="Calibri" w:hAnsi="Calisto MT" w:cs="Times New Roman"/>
          <w:sz w:val="24"/>
        </w:rPr>
        <w:t xml:space="preserve"> Landing LLC</w:t>
      </w:r>
    </w:p>
    <w:p w14:paraId="5CF39293"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CPAH</w:t>
      </w:r>
    </w:p>
    <w:p w14:paraId="074AFBE1"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Mid-Willamette-Habitat for Humanity</w:t>
      </w:r>
    </w:p>
    <w:p w14:paraId="62AD9E7C"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lastRenderedPageBreak/>
        <w:t>North Willamette-Habitat for Humanity</w:t>
      </w:r>
    </w:p>
    <w:p w14:paraId="39A5DA48"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Love, Inc</w:t>
      </w:r>
    </w:p>
    <w:p w14:paraId="2AB3D0D4"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Marion County Health &amp; Human Services</w:t>
      </w:r>
    </w:p>
    <w:p w14:paraId="4F5F123B"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Marion County Community Services Dept.</w:t>
      </w:r>
    </w:p>
    <w:p w14:paraId="0D4B4AA3"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Marion County Veterans Service Office</w:t>
      </w:r>
    </w:p>
    <w:p w14:paraId="1C7B0398"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Crossroads Communities</w:t>
      </w:r>
    </w:p>
    <w:p w14:paraId="3645906C" w14:textId="77777777" w:rsidR="00E33278" w:rsidRPr="00BB6FA1" w:rsidRDefault="00E33278" w:rsidP="00E33278">
      <w:pPr>
        <w:rPr>
          <w:rFonts w:ascii="Calisto MT" w:eastAsia="Calibri" w:hAnsi="Calisto MT" w:cs="Times New Roman"/>
          <w:sz w:val="24"/>
        </w:rPr>
      </w:pPr>
      <w:proofErr w:type="spellStart"/>
      <w:r w:rsidRPr="00BB6FA1">
        <w:rPr>
          <w:rFonts w:ascii="Calisto MT" w:eastAsia="Calibri" w:hAnsi="Calisto MT" w:cs="Times New Roman"/>
          <w:sz w:val="24"/>
        </w:rPr>
        <w:t>Easterseals</w:t>
      </w:r>
      <w:proofErr w:type="spellEnd"/>
      <w:r w:rsidRPr="00BB6FA1">
        <w:rPr>
          <w:rFonts w:ascii="Calisto MT" w:eastAsia="Calibri" w:hAnsi="Calisto MT" w:cs="Times New Roman"/>
          <w:sz w:val="24"/>
        </w:rPr>
        <w:t xml:space="preserve"> Oregon</w:t>
      </w:r>
    </w:p>
    <w:p w14:paraId="25C24D89" w14:textId="77777777" w:rsidR="00E33278" w:rsidRPr="00BB6FA1" w:rsidRDefault="00E33278" w:rsidP="00E33278">
      <w:pPr>
        <w:rPr>
          <w:rFonts w:ascii="Calisto MT" w:eastAsia="Calibri" w:hAnsi="Calisto MT" w:cs="Times New Roman"/>
          <w:sz w:val="24"/>
        </w:rPr>
      </w:pPr>
      <w:bookmarkStart w:id="12" w:name="_Hlk106807561"/>
      <w:r w:rsidRPr="00BB6FA1">
        <w:rPr>
          <w:rFonts w:ascii="Calisto MT" w:eastAsia="Calibri" w:hAnsi="Calisto MT" w:cs="Times New Roman"/>
          <w:sz w:val="24"/>
        </w:rPr>
        <w:t>Eric Swenson, Mayor of Woodburn</w:t>
      </w:r>
    </w:p>
    <w:p w14:paraId="2A25537E"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Adam Brown, Keizer City Manager</w:t>
      </w:r>
    </w:p>
    <w:p w14:paraId="7500D0A0"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Dan Fleischman, Stayton Planning and Development Director</w:t>
      </w:r>
    </w:p>
    <w:p w14:paraId="3B5091BF" w14:textId="5860815D"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Stacie Cook, Mill City Recorder</w:t>
      </w:r>
    </w:p>
    <w:p w14:paraId="094FA91A" w14:textId="77777777" w:rsidR="00C04417" w:rsidRPr="00BB6FA1" w:rsidRDefault="00C04417" w:rsidP="00E33278">
      <w:pPr>
        <w:rPr>
          <w:rFonts w:ascii="Calisto MT" w:eastAsia="Calibri" w:hAnsi="Calisto MT" w:cs="Times New Roman"/>
          <w:sz w:val="24"/>
        </w:rPr>
      </w:pPr>
    </w:p>
    <w:p w14:paraId="1CF41D89"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Board Members of Friends of Historic St. Paul</w:t>
      </w:r>
    </w:p>
    <w:p w14:paraId="5C1DDFBE"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 xml:space="preserve">Eric Rasor, Soaring Heights </w:t>
      </w:r>
      <w:proofErr w:type="gramStart"/>
      <w:r w:rsidRPr="00BB6FA1">
        <w:rPr>
          <w:rFonts w:ascii="Calisto MT" w:eastAsia="Calibri" w:hAnsi="Calisto MT" w:cs="Times New Roman"/>
          <w:sz w:val="24"/>
        </w:rPr>
        <w:t>Recovery  Homes</w:t>
      </w:r>
      <w:proofErr w:type="gramEnd"/>
    </w:p>
    <w:p w14:paraId="011D671A"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Tami Goettsch, Marion County Community Services Director</w:t>
      </w:r>
    </w:p>
    <w:p w14:paraId="6008F336"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Jason Icenbice, Marion County Housing Authority</w:t>
      </w:r>
    </w:p>
    <w:p w14:paraId="5267433F"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Cody Walterman, Marion County Legal Counsel</w:t>
      </w:r>
    </w:p>
    <w:p w14:paraId="5E8BAB04" w14:textId="77777777" w:rsidR="00E33278" w:rsidRPr="00BB6FA1" w:rsidRDefault="00E33278" w:rsidP="00E33278">
      <w:pPr>
        <w:rPr>
          <w:rFonts w:ascii="Calisto MT" w:eastAsia="Calibri" w:hAnsi="Calisto MT" w:cs="Times New Roman"/>
          <w:sz w:val="24"/>
        </w:rPr>
      </w:pPr>
      <w:r w:rsidRPr="00BB6FA1">
        <w:rPr>
          <w:rFonts w:ascii="Calisto MT" w:eastAsia="Calibri" w:hAnsi="Calisto MT" w:cs="Times New Roman"/>
          <w:sz w:val="24"/>
        </w:rPr>
        <w:t>Jane Vetto, Marion County Legal Counsel</w:t>
      </w:r>
    </w:p>
    <w:p w14:paraId="7A17EE50" w14:textId="77777777" w:rsidR="00E33278" w:rsidRPr="00BB6FA1" w:rsidRDefault="00E33278" w:rsidP="00E33278">
      <w:pPr>
        <w:rPr>
          <w:rFonts w:ascii="Calisto MT" w:eastAsia="Calibri" w:hAnsi="Calisto MT" w:cs="Times New Roman"/>
          <w:sz w:val="24"/>
        </w:rPr>
      </w:pPr>
      <w:bookmarkStart w:id="13" w:name="_Hlk106807610"/>
      <w:bookmarkEnd w:id="12"/>
    </w:p>
    <w:p w14:paraId="51DD40DE" w14:textId="77777777" w:rsidR="00284DCB" w:rsidRPr="00BB6FA1" w:rsidRDefault="00284DCB" w:rsidP="00E33278">
      <w:pPr>
        <w:rPr>
          <w:rFonts w:ascii="Calisto MT" w:eastAsia="Calibri" w:hAnsi="Calisto MT" w:cs="Times New Roman"/>
          <w:sz w:val="24"/>
        </w:rPr>
      </w:pPr>
    </w:p>
    <w:p w14:paraId="51991BD2" w14:textId="77777777" w:rsidR="00C04417" w:rsidRPr="00BB6FA1" w:rsidRDefault="00C04417" w:rsidP="00284DCB">
      <w:pPr>
        <w:rPr>
          <w:rFonts w:ascii="Calisto MT" w:eastAsia="Calibri" w:hAnsi="Calisto MT" w:cs="Times New Roman"/>
          <w:sz w:val="24"/>
        </w:rPr>
        <w:sectPr w:rsidR="00C04417" w:rsidRPr="00BB6FA1" w:rsidSect="00D73210">
          <w:type w:val="continuous"/>
          <w:pgSz w:w="12240" w:h="15840"/>
          <w:pgMar w:top="1440" w:right="1440" w:bottom="1440" w:left="1440" w:header="720" w:footer="720" w:gutter="0"/>
          <w:cols w:num="2" w:space="720"/>
          <w:docGrid w:linePitch="360"/>
        </w:sectPr>
      </w:pPr>
    </w:p>
    <w:p w14:paraId="4FF232F7" w14:textId="77777777" w:rsidR="00284DCB" w:rsidRPr="00BB6FA1" w:rsidRDefault="00284DCB" w:rsidP="00284DCB">
      <w:pPr>
        <w:rPr>
          <w:rFonts w:ascii="Calisto MT" w:eastAsia="Calibri" w:hAnsi="Calisto MT" w:cs="Times New Roman"/>
          <w:b/>
          <w:bCs/>
          <w:sz w:val="28"/>
          <w:szCs w:val="28"/>
          <w:u w:val="single"/>
        </w:rPr>
      </w:pPr>
      <w:r w:rsidRPr="00BB6FA1">
        <w:rPr>
          <w:rFonts w:ascii="Calisto MT" w:eastAsia="Calibri" w:hAnsi="Calisto MT" w:cs="Times New Roman"/>
          <w:b/>
          <w:bCs/>
          <w:sz w:val="28"/>
          <w:szCs w:val="28"/>
          <w:u w:val="single"/>
        </w:rPr>
        <w:t>Discussion Notes:</w:t>
      </w:r>
    </w:p>
    <w:p w14:paraId="199A20D3"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Commissioner Cameron Opened the work session (meeting) Tuesday, May 19, 2022, at 9:00 a.m. regarding Marion County’s CDBG/HOME/HOME ARP grant programs</w:t>
      </w:r>
    </w:p>
    <w:p w14:paraId="48E9F221"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Tim Glisson:</w:t>
      </w:r>
    </w:p>
    <w:p w14:paraId="51FAADA9"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 xml:space="preserve">Introduction and explanation of the purpose of the input meeting regarding the use of the CDBG/HOME/HOME-ARP funds and that Marion County is a new entitlement community, as of December 2021. Marion County works in conjunction with the U.S. Department of Housing and Urban Development created a consolidated plan and the need to expand the process regarding the input of the community directly. The Community Development Division will be visiting cities to discuss the needs as well as eligible projects </w:t>
      </w:r>
      <w:proofErr w:type="gramStart"/>
      <w:r w:rsidRPr="00BB6FA1">
        <w:rPr>
          <w:rFonts w:ascii="Calisto MT" w:eastAsia="Calibri" w:hAnsi="Calisto MT" w:cs="Times New Roman"/>
          <w:sz w:val="24"/>
        </w:rPr>
        <w:t>in order to</w:t>
      </w:r>
      <w:proofErr w:type="gramEnd"/>
      <w:r w:rsidRPr="00BB6FA1">
        <w:rPr>
          <w:rFonts w:ascii="Calisto MT" w:eastAsia="Calibri" w:hAnsi="Calisto MT" w:cs="Times New Roman"/>
          <w:sz w:val="24"/>
        </w:rPr>
        <w:t xml:space="preserve"> assess the consolidated plan and the annual action plan.</w:t>
      </w:r>
    </w:p>
    <w:p w14:paraId="18E505C9"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 xml:space="preserve">A background of the programs was explained and the eligible activities, how as a county, the Board of Commissioners can allocate the funds </w:t>
      </w:r>
      <w:proofErr w:type="gramStart"/>
      <w:r w:rsidRPr="00BB6FA1">
        <w:rPr>
          <w:rFonts w:ascii="Calisto MT" w:eastAsia="Calibri" w:hAnsi="Calisto MT" w:cs="Times New Roman"/>
          <w:sz w:val="24"/>
        </w:rPr>
        <w:t>in order to</w:t>
      </w:r>
      <w:proofErr w:type="gramEnd"/>
      <w:r w:rsidRPr="00BB6FA1">
        <w:rPr>
          <w:rFonts w:ascii="Calisto MT" w:eastAsia="Calibri" w:hAnsi="Calisto MT" w:cs="Times New Roman"/>
          <w:sz w:val="24"/>
        </w:rPr>
        <w:t xml:space="preserve"> meet the needs of communities within Marion County. Explained the necessity of a public hearing, the grant funding timeline and the application process and due dates.</w:t>
      </w:r>
    </w:p>
    <w:p w14:paraId="251BBE3F"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Commission Cameron:</w:t>
      </w:r>
    </w:p>
    <w:p w14:paraId="345E42A4"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Had a question about the two cities within the Marion County boundaries that are not participating in the grant funding programs</w:t>
      </w:r>
    </w:p>
    <w:p w14:paraId="1F2F598F"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Answer:</w:t>
      </w:r>
    </w:p>
    <w:p w14:paraId="768B7D77"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lastRenderedPageBreak/>
        <w:t>The City of Gates opted out and the City of Salem has its own funding program, but that the City of Gates may opt back in if they choose to do so.</w:t>
      </w:r>
    </w:p>
    <w:p w14:paraId="6059391C"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Commissioner Bethell:</w:t>
      </w:r>
    </w:p>
    <w:p w14:paraId="59F0E32D"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Asked Chris Eppley to contact Gates to set up a meeting to discuss the option of opting back into the funding programs.</w:t>
      </w:r>
    </w:p>
    <w:p w14:paraId="094826CB"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Tim Glisson:</w:t>
      </w:r>
    </w:p>
    <w:p w14:paraId="3004ED5F"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Explained the Consolidated Plan, the priority needs and goals that the Board of Commissioners established, disaster relief, low to moderate income housing, special needs populations, public facilities, infrastructure, homelessness, and economic development.</w:t>
      </w:r>
    </w:p>
    <w:p w14:paraId="4813351F"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Ali Swanson NSUSN:</w:t>
      </w:r>
    </w:p>
    <w:p w14:paraId="23E9B769"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Discusses her organization and the importance of meeting the immediate needs of the Woodburn community. The idea for a future project that includes tiny homes on a piece of property that her organization has the use of. She would like to partner with a developer to discuss this project.</w:t>
      </w:r>
    </w:p>
    <w:p w14:paraId="582E061E"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Jason Icenbice, Marion County Housing Authority:</w:t>
      </w:r>
    </w:p>
    <w:p w14:paraId="78AD97F8"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 xml:space="preserve">Discusses the need for affordable housing and having the ability to preserve aging affordable housing. The Housing Authority has 11 properties throughout Marion County that </w:t>
      </w:r>
      <w:proofErr w:type="gramStart"/>
      <w:r w:rsidRPr="00BB6FA1">
        <w:rPr>
          <w:rFonts w:ascii="Calisto MT" w:eastAsia="Calibri" w:hAnsi="Calisto MT" w:cs="Times New Roman"/>
          <w:sz w:val="24"/>
        </w:rPr>
        <w:t>are in need of</w:t>
      </w:r>
      <w:proofErr w:type="gramEnd"/>
      <w:r w:rsidRPr="00BB6FA1">
        <w:rPr>
          <w:rFonts w:ascii="Calisto MT" w:eastAsia="Calibri" w:hAnsi="Calisto MT" w:cs="Times New Roman"/>
          <w:sz w:val="24"/>
        </w:rPr>
        <w:t xml:space="preserve"> rehabilitation and capital improvement and the importance of having access to block grant funds. </w:t>
      </w:r>
    </w:p>
    <w:p w14:paraId="36ABF497"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Friends of Historic St Paul:</w:t>
      </w:r>
    </w:p>
    <w:p w14:paraId="7DD3031E"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St Paul has a Creamery that needs restoration and would like to be able to access the grant funds to help this project and how the Creamery would benefit the community.</w:t>
      </w:r>
    </w:p>
    <w:p w14:paraId="232B93EE"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Tim Glisson:</w:t>
      </w:r>
    </w:p>
    <w:p w14:paraId="59D6D904"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Explains that the restoration of the Creamery if eligible would fall under the slum and blight national objective.</w:t>
      </w:r>
    </w:p>
    <w:p w14:paraId="22505A34"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Stacie Cook, Mill City Recorder:</w:t>
      </w:r>
    </w:p>
    <w:p w14:paraId="7FA13801"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 xml:space="preserve">Wants to get a better understanding of how the grant program works and what projects are considered eligible. She agrees that affordable housing and housing in general is a priority and the needs of Mill City. Mill City is a dual county city and asked how that would work with the grant’s allocation. It was explained that the Board of Commissioners have the jurisdiction. She also asked about the LMI criteria for the city and that as of now, Mill City does not qualify. </w:t>
      </w:r>
    </w:p>
    <w:p w14:paraId="66EE8AA1"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Tim Glisson:</w:t>
      </w:r>
    </w:p>
    <w:p w14:paraId="68491D86"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 xml:space="preserve">Explains the two ways that a city can meet the LMI criteria. </w:t>
      </w:r>
    </w:p>
    <w:p w14:paraId="57FE921E"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lastRenderedPageBreak/>
        <w:t xml:space="preserve">Guest Emily Reiman, </w:t>
      </w:r>
      <w:proofErr w:type="spellStart"/>
      <w:r w:rsidRPr="00BB6FA1">
        <w:rPr>
          <w:rFonts w:ascii="Calisto MT" w:eastAsia="Calibri" w:hAnsi="Calisto MT" w:cs="Times New Roman"/>
          <w:sz w:val="24"/>
        </w:rPr>
        <w:t>DevNW</w:t>
      </w:r>
      <w:proofErr w:type="spellEnd"/>
      <w:r w:rsidRPr="00BB6FA1">
        <w:rPr>
          <w:rFonts w:ascii="Calisto MT" w:eastAsia="Calibri" w:hAnsi="Calisto MT" w:cs="Times New Roman"/>
          <w:sz w:val="24"/>
        </w:rPr>
        <w:t>:</w:t>
      </w:r>
    </w:p>
    <w:p w14:paraId="5C386D13" w14:textId="77777777" w:rsidR="00284DCB" w:rsidRPr="00BB6FA1" w:rsidRDefault="00284DCB" w:rsidP="00284DCB">
      <w:pPr>
        <w:rPr>
          <w:rFonts w:ascii="Calisto MT" w:eastAsia="Calibri" w:hAnsi="Calisto MT" w:cs="Times New Roman"/>
          <w:sz w:val="24"/>
        </w:rPr>
      </w:pPr>
      <w:proofErr w:type="spellStart"/>
      <w:r w:rsidRPr="00BB6FA1">
        <w:rPr>
          <w:rFonts w:ascii="Calisto MT" w:eastAsia="Calibri" w:hAnsi="Calisto MT" w:cs="Times New Roman"/>
          <w:sz w:val="24"/>
        </w:rPr>
        <w:t>Discuses</w:t>
      </w:r>
      <w:proofErr w:type="spellEnd"/>
      <w:r w:rsidRPr="00BB6FA1">
        <w:rPr>
          <w:rFonts w:ascii="Calisto MT" w:eastAsia="Calibri" w:hAnsi="Calisto MT" w:cs="Times New Roman"/>
          <w:sz w:val="24"/>
        </w:rPr>
        <w:t xml:space="preserve"> the need for affordable housing and the possibility of land banking as an option for developers and the funding needed for that. She also discussed the need for rehabilitation of older homes in the community.</w:t>
      </w:r>
    </w:p>
    <w:p w14:paraId="7BBD6C7B"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Marguerite Kenagy, Family Building Blocks:</w:t>
      </w:r>
    </w:p>
    <w:p w14:paraId="2CF7B12E"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Provides an overview of her program and the needs and services that benefit child abuse prevention, therapeutic early childhood trauma services, family support, parent education, respite care as well as mental health services. They need a property that can handle all the services mentioned as well as a food pantry and clothes closet. This is a future project to utilize federal funds for a facility.</w:t>
      </w:r>
    </w:p>
    <w:p w14:paraId="35550D59"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Renata Wakeley, COG:</w:t>
      </w:r>
    </w:p>
    <w:p w14:paraId="1AEDEECB"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Asked to clarify the list of eligible projects under CDBG and the identified priorities of the Board of Commissioners, income surveys. Agrees that land banking is a great option to support affordable housing.</w:t>
      </w:r>
    </w:p>
    <w:p w14:paraId="34EEA4F5"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Dan Fleischman, Stayton Planning &amp; Development Director:</w:t>
      </w:r>
    </w:p>
    <w:p w14:paraId="423B2238"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Addresses affordable housing needs and infrastructure expansions, the development/rehab of a 72-unit apartment complex in Stayton and the necessity of economic development.</w:t>
      </w:r>
    </w:p>
    <w:p w14:paraId="719CA8AA"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Jayne Downing, Center for Hope &amp; Safety:</w:t>
      </w:r>
    </w:p>
    <w:p w14:paraId="21FF784C"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Explains how her clientele need affordable housing options to escape a violent environment.</w:t>
      </w:r>
    </w:p>
    <w:p w14:paraId="60B6BCDF"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Michael Couch, Crossroads Communities:</w:t>
      </w:r>
    </w:p>
    <w:p w14:paraId="5D7898DE"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Describes his organizations functions, their focus that relates to vulnerable populations, coordinating services, affordable housing, and homeless needs and how they also focus on veteran needs as a priority. They are a developer and partner up with organizations to develop projects that will meet these needs and for long term success. Described the property in Lebanon that is 48 units of affordable housing.</w:t>
      </w:r>
    </w:p>
    <w:p w14:paraId="768D5F07"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Guest Jerry Ambris, Executive Director Mid-Willamette Habitat for Humanity:</w:t>
      </w:r>
    </w:p>
    <w:p w14:paraId="28837C57"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Agrees that affordable housing is a priority and explains that this is the mission of Habitat. He also agrees that land banking is a great option that can lead to affordable housing.</w:t>
      </w:r>
    </w:p>
    <w:p w14:paraId="5745E58E"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 xml:space="preserve">Guest Catherine Todd, </w:t>
      </w:r>
      <w:proofErr w:type="spellStart"/>
      <w:r w:rsidRPr="00BB6FA1">
        <w:rPr>
          <w:rFonts w:ascii="Calisto MT" w:eastAsia="Calibri" w:hAnsi="Calisto MT" w:cs="Times New Roman"/>
          <w:sz w:val="24"/>
        </w:rPr>
        <w:t>Easterseals</w:t>
      </w:r>
      <w:proofErr w:type="spellEnd"/>
      <w:r w:rsidRPr="00BB6FA1">
        <w:rPr>
          <w:rFonts w:ascii="Calisto MT" w:eastAsia="Calibri" w:hAnsi="Calisto MT" w:cs="Times New Roman"/>
          <w:sz w:val="24"/>
        </w:rPr>
        <w:t xml:space="preserve"> Oregon:</w:t>
      </w:r>
    </w:p>
    <w:p w14:paraId="2F844B29"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Introduces herself and her colleague and expresses the needs of her organization that offers services to homeless veterans and the need of affordable housing and to gain a more knowledge of the CDBG/HOME/HOME ARP programs.</w:t>
      </w:r>
    </w:p>
    <w:p w14:paraId="01441DD1"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Tim Glisson:</w:t>
      </w:r>
    </w:p>
    <w:p w14:paraId="2D389E10"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lastRenderedPageBreak/>
        <w:t xml:space="preserve">Opens the forum by explaining the HOME ARP program and the criteria needed for eligible projects. He also explained the dollar amount he also touched on the need for CHDOs and the benefits of an organization becoming one. </w:t>
      </w:r>
    </w:p>
    <w:p w14:paraId="70149C0F"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Comments and suggestions made include getting some demographics data using CHIP for LMI areas, homeless population, at risk populations, mental health issues, affordability of rent, unemployment as well as other factors that can help determine the allotment of funds.</w:t>
      </w:r>
    </w:p>
    <w:p w14:paraId="61B3E565"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It was also stated the need for emergency shelters, transitional housing, permanent housing and reducing barriers.</w:t>
      </w:r>
    </w:p>
    <w:p w14:paraId="7DB5C40E" w14:textId="665FF25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Positive comments about the meeting and making the connection with not only the Board of Commissioners, but also the different organizations.</w:t>
      </w:r>
    </w:p>
    <w:p w14:paraId="412F59E0" w14:textId="77777777" w:rsidR="00284DCB" w:rsidRPr="00BB6FA1" w:rsidRDefault="00284DCB" w:rsidP="00284DCB">
      <w:pPr>
        <w:rPr>
          <w:rFonts w:ascii="Calisto MT" w:eastAsia="Calibri" w:hAnsi="Calisto MT" w:cs="Times New Roman"/>
          <w:sz w:val="24"/>
        </w:rPr>
      </w:pPr>
      <w:r w:rsidRPr="00BB6FA1">
        <w:rPr>
          <w:rFonts w:ascii="Calisto MT" w:eastAsia="Calibri" w:hAnsi="Calisto MT" w:cs="Times New Roman"/>
          <w:sz w:val="24"/>
        </w:rPr>
        <w:t>Commissioner Bethell:</w:t>
      </w:r>
    </w:p>
    <w:p w14:paraId="2F2C9E35" w14:textId="370193FD" w:rsidR="00284DCB" w:rsidRPr="00BB6FA1" w:rsidRDefault="00284DCB" w:rsidP="00284DCB">
      <w:pPr>
        <w:rPr>
          <w:rFonts w:ascii="Calisto MT" w:eastAsia="Calibri" w:hAnsi="Calisto MT" w:cs="Times New Roman"/>
          <w:sz w:val="24"/>
        </w:rPr>
        <w:sectPr w:rsidR="00284DCB" w:rsidRPr="00BB6FA1" w:rsidSect="00C04417">
          <w:type w:val="continuous"/>
          <w:pgSz w:w="12240" w:h="15840"/>
          <w:pgMar w:top="1440" w:right="1440" w:bottom="1440" w:left="1440" w:header="720" w:footer="720" w:gutter="0"/>
          <w:cols w:space="720"/>
          <w:docGrid w:linePitch="360"/>
        </w:sectPr>
      </w:pPr>
      <w:r w:rsidRPr="00BB6FA1">
        <w:rPr>
          <w:rFonts w:ascii="Calisto MT" w:eastAsia="Calibri" w:hAnsi="Calisto MT" w:cs="Times New Roman"/>
          <w:sz w:val="24"/>
        </w:rPr>
        <w:t>Adjourned the work session (meeting) at 10:18 a.m. on Tuesday, May 19, 202</w:t>
      </w:r>
      <w:r w:rsidR="00DE4E47" w:rsidRPr="00BB6FA1">
        <w:rPr>
          <w:rFonts w:ascii="Calisto MT" w:eastAsia="Calibri" w:hAnsi="Calisto MT" w:cs="Times New Roman"/>
          <w:sz w:val="24"/>
        </w:rPr>
        <w:t>2.</w:t>
      </w:r>
    </w:p>
    <w:bookmarkEnd w:id="13"/>
    <w:p w14:paraId="6EF7F0B4" w14:textId="77777777" w:rsidR="00C63056" w:rsidRPr="00BB6FA1" w:rsidRDefault="00C63056">
      <w:pPr>
        <w:rPr>
          <w:rFonts w:ascii="Times New Roman" w:eastAsiaTheme="majorEastAsia" w:hAnsi="Times New Roman" w:cs="Times New Roman"/>
          <w:b/>
          <w:bCs/>
          <w:sz w:val="40"/>
          <w:szCs w:val="40"/>
        </w:rPr>
      </w:pPr>
      <w:r w:rsidRPr="00BB6FA1">
        <w:rPr>
          <w:rFonts w:ascii="Times New Roman" w:hAnsi="Times New Roman" w:cs="Times New Roman"/>
          <w:b/>
          <w:bCs/>
          <w:sz w:val="40"/>
          <w:szCs w:val="40"/>
        </w:rPr>
        <w:br w:type="page"/>
      </w:r>
    </w:p>
    <w:p w14:paraId="132072DF" w14:textId="16D7C6F2" w:rsidR="00FA7EC9" w:rsidRPr="00BB6FA1" w:rsidRDefault="00B775C4" w:rsidP="00EE08BD">
      <w:pPr>
        <w:pStyle w:val="Heading2"/>
        <w:jc w:val="center"/>
        <w:rPr>
          <w:rFonts w:ascii="Times New Roman" w:hAnsi="Times New Roman" w:cs="Times New Roman"/>
          <w:b/>
          <w:bCs/>
          <w:color w:val="auto"/>
          <w:sz w:val="40"/>
          <w:szCs w:val="40"/>
        </w:rPr>
      </w:pPr>
      <w:bookmarkStart w:id="14" w:name="_Toc112679075"/>
      <w:r w:rsidRPr="00BB6FA1">
        <w:rPr>
          <w:rFonts w:ascii="Times New Roman" w:hAnsi="Times New Roman" w:cs="Times New Roman"/>
          <w:b/>
          <w:bCs/>
          <w:color w:val="auto"/>
          <w:sz w:val="40"/>
          <w:szCs w:val="40"/>
        </w:rPr>
        <w:lastRenderedPageBreak/>
        <w:t>HOME-ARP</w:t>
      </w:r>
      <w:r w:rsidR="00F85965" w:rsidRPr="00BB6FA1">
        <w:rPr>
          <w:rFonts w:ascii="Times New Roman" w:hAnsi="Times New Roman" w:cs="Times New Roman"/>
          <w:b/>
          <w:bCs/>
          <w:color w:val="auto"/>
          <w:sz w:val="40"/>
          <w:szCs w:val="40"/>
        </w:rPr>
        <w:t xml:space="preserve"> Public</w:t>
      </w:r>
      <w:r w:rsidRPr="00BB6FA1">
        <w:rPr>
          <w:rFonts w:ascii="Times New Roman" w:hAnsi="Times New Roman" w:cs="Times New Roman"/>
          <w:b/>
          <w:bCs/>
          <w:color w:val="auto"/>
          <w:sz w:val="40"/>
          <w:szCs w:val="40"/>
        </w:rPr>
        <w:t xml:space="preserve"> Input Meeting</w:t>
      </w:r>
      <w:r w:rsidR="005B2902" w:rsidRPr="00BB6FA1">
        <w:rPr>
          <w:rFonts w:ascii="Times New Roman" w:hAnsi="Times New Roman" w:cs="Times New Roman"/>
          <w:b/>
          <w:bCs/>
          <w:color w:val="auto"/>
          <w:sz w:val="40"/>
          <w:szCs w:val="40"/>
        </w:rPr>
        <w:t xml:space="preserve"> Flier</w:t>
      </w:r>
      <w:bookmarkEnd w:id="14"/>
    </w:p>
    <w:p w14:paraId="2EC3C69A" w14:textId="439DDAA8" w:rsidR="00665266" w:rsidRPr="00BB6FA1" w:rsidRDefault="00665266" w:rsidP="00665266">
      <w:r w:rsidRPr="00BB6FA1">
        <w:rPr>
          <w:noProof/>
        </w:rPr>
        <w:drawing>
          <wp:inline distT="0" distB="0" distL="0" distR="0" wp14:anchorId="19DA3427" wp14:editId="565844AD">
            <wp:extent cx="5953687" cy="7704814"/>
            <wp:effectExtent l="0" t="0" r="9525"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32028" cy="7806198"/>
                    </a:xfrm>
                    <a:prstGeom prst="rect">
                      <a:avLst/>
                    </a:prstGeom>
                  </pic:spPr>
                </pic:pic>
              </a:graphicData>
            </a:graphic>
          </wp:inline>
        </w:drawing>
      </w:r>
    </w:p>
    <w:p w14:paraId="374762B9" w14:textId="5CE90BC0" w:rsidR="00787A47" w:rsidRPr="00BB6FA1" w:rsidRDefault="00E64DF1" w:rsidP="00FA7EC9">
      <w:r w:rsidRPr="00BB6FA1">
        <w:rPr>
          <w:noProof/>
        </w:rPr>
        <w:lastRenderedPageBreak/>
        <w:drawing>
          <wp:inline distT="0" distB="0" distL="0" distR="0" wp14:anchorId="34982221" wp14:editId="3EAEF21A">
            <wp:extent cx="5923320" cy="7665508"/>
            <wp:effectExtent l="0" t="0" r="127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60476" cy="7713593"/>
                    </a:xfrm>
                    <a:prstGeom prst="rect">
                      <a:avLst/>
                    </a:prstGeom>
                  </pic:spPr>
                </pic:pic>
              </a:graphicData>
            </a:graphic>
          </wp:inline>
        </w:drawing>
      </w:r>
    </w:p>
    <w:p w14:paraId="7374A508" w14:textId="77777777" w:rsidR="00787A47" w:rsidRPr="00BB6FA1" w:rsidRDefault="00787A47">
      <w:r w:rsidRPr="00BB6FA1">
        <w:br w:type="page"/>
      </w:r>
    </w:p>
    <w:p w14:paraId="508D6F06" w14:textId="578B82E8" w:rsidR="00E64DF1" w:rsidRPr="00BB6FA1" w:rsidRDefault="006B3026" w:rsidP="00FA7EC9">
      <w:pPr>
        <w:rPr>
          <w:rFonts w:ascii="Times New Roman" w:hAnsi="Times New Roman" w:cs="Times New Roman"/>
          <w:b/>
          <w:bCs/>
          <w:sz w:val="30"/>
          <w:szCs w:val="30"/>
        </w:rPr>
      </w:pPr>
      <w:r w:rsidRPr="00BB6FA1">
        <w:rPr>
          <w:rFonts w:ascii="Times New Roman" w:hAnsi="Times New Roman" w:cs="Times New Roman"/>
          <w:b/>
          <w:bCs/>
          <w:sz w:val="30"/>
          <w:szCs w:val="30"/>
        </w:rPr>
        <w:lastRenderedPageBreak/>
        <w:t>Examples of where fliers were posted:</w:t>
      </w:r>
    </w:p>
    <w:p w14:paraId="56DC8E69" w14:textId="77777777" w:rsidR="00B70BF4" w:rsidRPr="00BB6FA1" w:rsidRDefault="006B3026" w:rsidP="00FA7EC9">
      <w:r w:rsidRPr="00BB6FA1">
        <w:rPr>
          <w:noProof/>
        </w:rPr>
        <w:drawing>
          <wp:inline distT="0" distB="0" distL="0" distR="0" wp14:anchorId="5C58D312" wp14:editId="17ECADA9">
            <wp:extent cx="2536340" cy="1902255"/>
            <wp:effectExtent l="0" t="6668"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583385" cy="1937539"/>
                    </a:xfrm>
                    <a:prstGeom prst="rect">
                      <a:avLst/>
                    </a:prstGeom>
                  </pic:spPr>
                </pic:pic>
              </a:graphicData>
            </a:graphic>
          </wp:inline>
        </w:drawing>
      </w:r>
      <w:r w:rsidR="003D5E19" w:rsidRPr="00BB6FA1">
        <w:t xml:space="preserve"> </w:t>
      </w:r>
      <w:r w:rsidRPr="00BB6FA1">
        <w:rPr>
          <w:noProof/>
        </w:rPr>
        <w:drawing>
          <wp:inline distT="0" distB="0" distL="0" distR="0" wp14:anchorId="4E6847FE" wp14:editId="7D628E32">
            <wp:extent cx="2542014" cy="1906510"/>
            <wp:effectExtent l="0" t="6032" r="4762" b="4763"/>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566492" cy="1924868"/>
                    </a:xfrm>
                    <a:prstGeom prst="rect">
                      <a:avLst/>
                    </a:prstGeom>
                  </pic:spPr>
                </pic:pic>
              </a:graphicData>
            </a:graphic>
          </wp:inline>
        </w:drawing>
      </w:r>
      <w:r w:rsidR="003D5E19" w:rsidRPr="00BB6FA1">
        <w:t xml:space="preserve"> </w:t>
      </w:r>
      <w:r w:rsidRPr="00BB6FA1">
        <w:rPr>
          <w:noProof/>
        </w:rPr>
        <w:drawing>
          <wp:inline distT="0" distB="0" distL="0" distR="0" wp14:anchorId="403B275B" wp14:editId="2B243735">
            <wp:extent cx="2555931" cy="1916949"/>
            <wp:effectExtent l="0" t="4127" r="0" b="0"/>
            <wp:docPr id="8" name="Picture 8" descr="A group of papers with writing on the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apers with writing on them&#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602649" cy="1951987"/>
                    </a:xfrm>
                    <a:prstGeom prst="rect">
                      <a:avLst/>
                    </a:prstGeom>
                  </pic:spPr>
                </pic:pic>
              </a:graphicData>
            </a:graphic>
          </wp:inline>
        </w:drawing>
      </w:r>
    </w:p>
    <w:p w14:paraId="5CD0ECDB" w14:textId="120CF8B8" w:rsidR="006B3026" w:rsidRPr="00BB6FA1" w:rsidRDefault="006B3026" w:rsidP="00B70BF4">
      <w:pPr>
        <w:jc w:val="center"/>
      </w:pPr>
      <w:r w:rsidRPr="00BB6FA1">
        <w:rPr>
          <w:noProof/>
        </w:rPr>
        <w:drawing>
          <wp:inline distT="0" distB="0" distL="0" distR="0" wp14:anchorId="604A9602" wp14:editId="3872F084">
            <wp:extent cx="2713104" cy="2034827"/>
            <wp:effectExtent l="0" t="3810" r="7620" b="762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755689" cy="2066766"/>
                    </a:xfrm>
                    <a:prstGeom prst="rect">
                      <a:avLst/>
                    </a:prstGeom>
                  </pic:spPr>
                </pic:pic>
              </a:graphicData>
            </a:graphic>
          </wp:inline>
        </w:drawing>
      </w:r>
      <w:r w:rsidR="00325E87" w:rsidRPr="00BB6FA1">
        <w:t xml:space="preserve"> </w:t>
      </w:r>
      <w:r w:rsidRPr="00BB6FA1">
        <w:rPr>
          <w:noProof/>
        </w:rPr>
        <w:drawing>
          <wp:inline distT="0" distB="0" distL="0" distR="0" wp14:anchorId="7AF6B869" wp14:editId="7CA99D85">
            <wp:extent cx="2713048" cy="2034785"/>
            <wp:effectExtent l="0" t="3810" r="7620" b="762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748282" cy="2061211"/>
                    </a:xfrm>
                    <a:prstGeom prst="rect">
                      <a:avLst/>
                    </a:prstGeom>
                  </pic:spPr>
                </pic:pic>
              </a:graphicData>
            </a:graphic>
          </wp:inline>
        </w:drawing>
      </w:r>
    </w:p>
    <w:p w14:paraId="6A02C0B4" w14:textId="06CC610A" w:rsidR="005B2902" w:rsidRPr="00BB6FA1" w:rsidRDefault="008626DF">
      <w:r w:rsidRPr="00BB6FA1">
        <w:t xml:space="preserve">  </w:t>
      </w:r>
      <w:r w:rsidR="005B2902" w:rsidRPr="00BB6FA1">
        <w:br w:type="page"/>
      </w:r>
    </w:p>
    <w:p w14:paraId="131C44E9" w14:textId="5686DE81" w:rsidR="00E60195" w:rsidRPr="00BB6FA1" w:rsidRDefault="005B2902" w:rsidP="008648B4">
      <w:pPr>
        <w:pStyle w:val="Heading2"/>
        <w:spacing w:after="240"/>
        <w:jc w:val="center"/>
        <w:rPr>
          <w:rFonts w:ascii="Times New Roman" w:hAnsi="Times New Roman" w:cs="Times New Roman"/>
          <w:b/>
          <w:bCs/>
          <w:color w:val="auto"/>
          <w:sz w:val="40"/>
          <w:szCs w:val="40"/>
        </w:rPr>
      </w:pPr>
      <w:bookmarkStart w:id="15" w:name="_Toc112679076"/>
      <w:r w:rsidRPr="00BB6FA1">
        <w:rPr>
          <w:rFonts w:ascii="Times New Roman" w:hAnsi="Times New Roman" w:cs="Times New Roman"/>
          <w:b/>
          <w:bCs/>
          <w:color w:val="auto"/>
          <w:sz w:val="40"/>
          <w:szCs w:val="40"/>
        </w:rPr>
        <w:lastRenderedPageBreak/>
        <w:t>HOME-ARP Public Input Meeting Minutes</w:t>
      </w:r>
      <w:r w:rsidR="00292799" w:rsidRPr="00BB6FA1">
        <w:rPr>
          <w:rFonts w:ascii="Times New Roman" w:hAnsi="Times New Roman" w:cs="Times New Roman"/>
          <w:b/>
          <w:bCs/>
          <w:color w:val="auto"/>
          <w:sz w:val="40"/>
          <w:szCs w:val="40"/>
        </w:rPr>
        <w:t xml:space="preserve"> </w:t>
      </w:r>
      <w:r w:rsidR="00E60195" w:rsidRPr="00BB6FA1">
        <w:rPr>
          <w:rFonts w:ascii="Times New Roman" w:hAnsi="Times New Roman" w:cs="Times New Roman"/>
          <w:b/>
          <w:bCs/>
          <w:color w:val="auto"/>
          <w:sz w:val="40"/>
          <w:szCs w:val="40"/>
        </w:rPr>
        <w:t>Summary</w:t>
      </w:r>
      <w:bookmarkEnd w:id="15"/>
    </w:p>
    <w:p w14:paraId="40B3A2C0" w14:textId="59246330" w:rsidR="00E60195" w:rsidRPr="00BB6FA1" w:rsidRDefault="00E60195" w:rsidP="008648B4">
      <w:pPr>
        <w:spacing w:after="360"/>
        <w:rPr>
          <w:rFonts w:ascii="Times New Roman" w:hAnsi="Times New Roman" w:cs="Times New Roman"/>
          <w:sz w:val="24"/>
          <w:szCs w:val="24"/>
        </w:rPr>
      </w:pPr>
      <w:r w:rsidRPr="00BB6FA1">
        <w:rPr>
          <w:rFonts w:ascii="Times New Roman" w:hAnsi="Times New Roman" w:cs="Times New Roman"/>
          <w:sz w:val="24"/>
          <w:szCs w:val="24"/>
        </w:rPr>
        <w:t>The following is a summarization of the HOME-ARP public input meeting held on June 7</w:t>
      </w:r>
      <w:r w:rsidRPr="00BB6FA1">
        <w:rPr>
          <w:rFonts w:ascii="Times New Roman" w:hAnsi="Times New Roman" w:cs="Times New Roman"/>
          <w:sz w:val="24"/>
          <w:szCs w:val="24"/>
          <w:vertAlign w:val="superscript"/>
        </w:rPr>
        <w:t>th</w:t>
      </w:r>
      <w:r w:rsidRPr="00BB6FA1">
        <w:rPr>
          <w:rFonts w:ascii="Times New Roman" w:hAnsi="Times New Roman" w:cs="Times New Roman"/>
          <w:sz w:val="24"/>
          <w:szCs w:val="24"/>
        </w:rPr>
        <w:t xml:space="preserve"> from 6-7pm. The precise minutes are not available due to technical issues with the recordings. </w:t>
      </w:r>
    </w:p>
    <w:p w14:paraId="467787D3" w14:textId="77777777" w:rsidR="00E60195" w:rsidRPr="00BB6FA1" w:rsidRDefault="00E60195" w:rsidP="009B3565">
      <w:pPr>
        <w:spacing w:after="0" w:line="360" w:lineRule="auto"/>
        <w:rPr>
          <w:rFonts w:ascii="Times New Roman" w:hAnsi="Times New Roman" w:cs="Times New Roman"/>
          <w:b/>
          <w:bCs/>
          <w:sz w:val="24"/>
          <w:szCs w:val="24"/>
        </w:rPr>
      </w:pPr>
      <w:r w:rsidRPr="00BB6FA1">
        <w:rPr>
          <w:rFonts w:ascii="Times New Roman" w:hAnsi="Times New Roman" w:cs="Times New Roman"/>
          <w:b/>
          <w:bCs/>
          <w:sz w:val="24"/>
          <w:szCs w:val="24"/>
        </w:rPr>
        <w:t>Attendees:</w:t>
      </w:r>
    </w:p>
    <w:p w14:paraId="72A28EF4" w14:textId="77777777" w:rsidR="00E60195" w:rsidRPr="00BB6FA1" w:rsidRDefault="00E60195" w:rsidP="009B3565">
      <w:pPr>
        <w:spacing w:after="0" w:line="360" w:lineRule="auto"/>
        <w:rPr>
          <w:rFonts w:ascii="Times New Roman" w:hAnsi="Times New Roman" w:cs="Times New Roman"/>
          <w:sz w:val="24"/>
          <w:szCs w:val="24"/>
        </w:rPr>
      </w:pPr>
      <w:r w:rsidRPr="00BB6FA1">
        <w:rPr>
          <w:rFonts w:ascii="Times New Roman" w:hAnsi="Times New Roman" w:cs="Times New Roman"/>
          <w:sz w:val="24"/>
          <w:szCs w:val="24"/>
        </w:rPr>
        <w:t>Robert Carney – City of Woodburn Council Member</w:t>
      </w:r>
    </w:p>
    <w:p w14:paraId="3E4ABB53" w14:textId="64EFED1F" w:rsidR="00555267" w:rsidRPr="00BB6FA1" w:rsidRDefault="00555267" w:rsidP="00555267">
      <w:pPr>
        <w:spacing w:after="480"/>
        <w:rPr>
          <w:rFonts w:ascii="Times New Roman" w:hAnsi="Times New Roman" w:cs="Times New Roman"/>
          <w:sz w:val="24"/>
          <w:szCs w:val="24"/>
        </w:rPr>
      </w:pPr>
      <w:r w:rsidRPr="00BB6FA1">
        <w:rPr>
          <w:rFonts w:ascii="Times New Roman" w:hAnsi="Times New Roman" w:cs="Times New Roman"/>
          <w:sz w:val="24"/>
          <w:szCs w:val="24"/>
        </w:rPr>
        <w:t>Marilyn Carney – volunteer at St. Vincent de Paul Food Bank in Woodburn</w:t>
      </w:r>
    </w:p>
    <w:p w14:paraId="4B8D0BF4" w14:textId="77777777" w:rsidR="00E60195" w:rsidRPr="00BB6FA1" w:rsidRDefault="00E60195" w:rsidP="00E60195">
      <w:pPr>
        <w:rPr>
          <w:rFonts w:ascii="Times New Roman" w:hAnsi="Times New Roman" w:cs="Times New Roman"/>
          <w:b/>
          <w:bCs/>
          <w:sz w:val="24"/>
          <w:szCs w:val="24"/>
        </w:rPr>
      </w:pPr>
      <w:r w:rsidRPr="00BB6FA1">
        <w:rPr>
          <w:rFonts w:ascii="Times New Roman" w:hAnsi="Times New Roman" w:cs="Times New Roman"/>
          <w:b/>
          <w:bCs/>
          <w:sz w:val="24"/>
          <w:szCs w:val="24"/>
        </w:rPr>
        <w:t>Summary:</w:t>
      </w:r>
    </w:p>
    <w:p w14:paraId="7D107BE9"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 xml:space="preserve">Attendees heard about this meeting through a flier they received </w:t>
      </w:r>
    </w:p>
    <w:p w14:paraId="7C6E858A"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Q: How prevalent are mental health issues among the homeless?</w:t>
      </w:r>
    </w:p>
    <w:p w14:paraId="3705EE8D"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Q: Are there any solutions to all the homelessness that we see?</w:t>
      </w:r>
    </w:p>
    <w:p w14:paraId="799D74F4"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General discussion of HOME-ARP PPT</w:t>
      </w:r>
    </w:p>
    <w:p w14:paraId="289CBDC3"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 xml:space="preserve">Q: Are any recipients grateful for the assistance they receive? Is there any data behind the programs to show if they do </w:t>
      </w:r>
      <w:proofErr w:type="gramStart"/>
      <w:r w:rsidRPr="00BB6FA1">
        <w:rPr>
          <w:rFonts w:ascii="Times New Roman" w:hAnsi="Times New Roman" w:cs="Times New Roman"/>
          <w:sz w:val="24"/>
          <w:szCs w:val="24"/>
        </w:rPr>
        <w:t>actually help</w:t>
      </w:r>
      <w:proofErr w:type="gramEnd"/>
      <w:r w:rsidRPr="00BB6FA1">
        <w:rPr>
          <w:rFonts w:ascii="Times New Roman" w:hAnsi="Times New Roman" w:cs="Times New Roman"/>
          <w:sz w:val="24"/>
          <w:szCs w:val="24"/>
        </w:rPr>
        <w:t>?</w:t>
      </w:r>
    </w:p>
    <w:p w14:paraId="2028A4E7"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Q: How was grant money allocated to different recipients?</w:t>
      </w:r>
    </w:p>
    <w:p w14:paraId="524AFB32"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Discussed ESG funding through ARCHES</w:t>
      </w:r>
    </w:p>
    <w:p w14:paraId="21939FBB"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 xml:space="preserve">Q: What is the CoC doing? </w:t>
      </w:r>
    </w:p>
    <w:p w14:paraId="3763985C"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 xml:space="preserve">Discussed Backbone (youth council) and how the Homeless Alliance is relatively new to the area. </w:t>
      </w:r>
    </w:p>
    <w:p w14:paraId="02D8C995"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Q: Did the PIT Count allow for multilingual access?</w:t>
      </w:r>
    </w:p>
    <w:p w14:paraId="51BA0988"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No direct answer received to the question of where specifically the money should be spent</w:t>
      </w:r>
    </w:p>
    <w:p w14:paraId="690C8D48"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Discussed ongoing community development programs (mostly CDBG) that are currently being run by the County and where money was being spent</w:t>
      </w:r>
    </w:p>
    <w:p w14:paraId="21950310" w14:textId="77777777" w:rsidR="00E60195" w:rsidRPr="00BB6FA1" w:rsidRDefault="00E60195" w:rsidP="00E60195">
      <w:pPr>
        <w:pStyle w:val="ListParagraph"/>
        <w:numPr>
          <w:ilvl w:val="0"/>
          <w:numId w:val="9"/>
        </w:numPr>
        <w:rPr>
          <w:rFonts w:ascii="Times New Roman" w:hAnsi="Times New Roman" w:cs="Times New Roman"/>
          <w:sz w:val="24"/>
          <w:szCs w:val="24"/>
        </w:rPr>
      </w:pPr>
      <w:r w:rsidRPr="00BB6FA1">
        <w:rPr>
          <w:rFonts w:ascii="Times New Roman" w:hAnsi="Times New Roman" w:cs="Times New Roman"/>
          <w:sz w:val="24"/>
          <w:szCs w:val="24"/>
        </w:rPr>
        <w:t>Discussed contents of the Annual Action Plan</w:t>
      </w:r>
    </w:p>
    <w:p w14:paraId="3F98939A" w14:textId="5B63431A" w:rsidR="00C15488" w:rsidRPr="00BB6FA1" w:rsidRDefault="00C15488" w:rsidP="00C15488"/>
    <w:p w14:paraId="0A121337" w14:textId="7277E57E" w:rsidR="00C15488" w:rsidRPr="00BB6FA1" w:rsidRDefault="00C15488">
      <w:r w:rsidRPr="00BB6FA1">
        <w:br w:type="page"/>
      </w:r>
    </w:p>
    <w:p w14:paraId="6CE2DAB6" w14:textId="7AE11E90" w:rsidR="00C15488" w:rsidRPr="00BB6FA1" w:rsidRDefault="005A54EE" w:rsidP="00A90015">
      <w:pPr>
        <w:pStyle w:val="Heading2"/>
        <w:jc w:val="center"/>
        <w:rPr>
          <w:rFonts w:ascii="Times New Roman" w:hAnsi="Times New Roman" w:cs="Times New Roman"/>
          <w:b/>
          <w:bCs/>
          <w:color w:val="auto"/>
          <w:sz w:val="40"/>
          <w:szCs w:val="40"/>
        </w:rPr>
      </w:pPr>
      <w:bookmarkStart w:id="16" w:name="_Toc112679077"/>
      <w:r w:rsidRPr="00BB6FA1">
        <w:rPr>
          <w:rFonts w:ascii="Times New Roman" w:hAnsi="Times New Roman" w:cs="Times New Roman"/>
          <w:b/>
          <w:bCs/>
          <w:color w:val="auto"/>
          <w:sz w:val="40"/>
          <w:szCs w:val="40"/>
        </w:rPr>
        <w:lastRenderedPageBreak/>
        <w:t>Substantial Amendment #2</w:t>
      </w:r>
      <w:r w:rsidR="004C1262" w:rsidRPr="00BB6FA1">
        <w:rPr>
          <w:rFonts w:ascii="Times New Roman" w:hAnsi="Times New Roman" w:cs="Times New Roman"/>
          <w:b/>
          <w:bCs/>
          <w:color w:val="auto"/>
          <w:sz w:val="40"/>
          <w:szCs w:val="40"/>
        </w:rPr>
        <w:t xml:space="preserve">                                  </w:t>
      </w:r>
      <w:r w:rsidR="00C15488" w:rsidRPr="00BB6FA1">
        <w:rPr>
          <w:rFonts w:ascii="Times New Roman" w:hAnsi="Times New Roman" w:cs="Times New Roman"/>
          <w:b/>
          <w:bCs/>
          <w:color w:val="auto"/>
          <w:sz w:val="40"/>
          <w:szCs w:val="40"/>
        </w:rPr>
        <w:t>HOME-ARP Public Hearing Notice</w:t>
      </w:r>
      <w:bookmarkEnd w:id="16"/>
    </w:p>
    <w:p w14:paraId="386C6F80" w14:textId="77777777" w:rsidR="009F15CA" w:rsidRPr="00BB6FA1" w:rsidRDefault="009F15CA" w:rsidP="00C22D53">
      <w:pPr>
        <w:jc w:val="center"/>
        <w:rPr>
          <w:rFonts w:ascii="Times New Roman" w:hAnsi="Times New Roman" w:cs="Times New Roman"/>
          <w:b/>
          <w:bCs/>
          <w:sz w:val="24"/>
          <w:szCs w:val="24"/>
        </w:rPr>
      </w:pPr>
    </w:p>
    <w:p w14:paraId="2B4CC168" w14:textId="198D20A6" w:rsidR="00C15488" w:rsidRPr="00BB6FA1" w:rsidRDefault="00C22D53" w:rsidP="00C22D53">
      <w:pPr>
        <w:jc w:val="center"/>
        <w:rPr>
          <w:b/>
          <w:bCs/>
        </w:rPr>
      </w:pPr>
      <w:r w:rsidRPr="00BB6FA1">
        <w:rPr>
          <w:rFonts w:ascii="Times New Roman" w:hAnsi="Times New Roman" w:cs="Times New Roman"/>
          <w:b/>
          <w:bCs/>
          <w:sz w:val="24"/>
          <w:szCs w:val="24"/>
        </w:rPr>
        <w:t xml:space="preserve">[Scan of Public Hearing Notice </w:t>
      </w:r>
      <w:r w:rsidR="00B3438B" w:rsidRPr="00BB6FA1">
        <w:rPr>
          <w:rFonts w:ascii="Times New Roman" w:hAnsi="Times New Roman" w:cs="Times New Roman"/>
          <w:b/>
          <w:bCs/>
          <w:sz w:val="24"/>
          <w:szCs w:val="24"/>
        </w:rPr>
        <w:t>– To be added</w:t>
      </w:r>
      <w:r w:rsidRPr="00BB6FA1">
        <w:rPr>
          <w:rFonts w:ascii="Times New Roman" w:hAnsi="Times New Roman" w:cs="Times New Roman"/>
          <w:b/>
          <w:bCs/>
          <w:sz w:val="24"/>
          <w:szCs w:val="24"/>
        </w:rPr>
        <w:t>]</w:t>
      </w:r>
    </w:p>
    <w:p w14:paraId="51FEEC1C" w14:textId="3BB4D8CC" w:rsidR="00C15488" w:rsidRPr="00BB6FA1" w:rsidRDefault="00C15488" w:rsidP="00C15488"/>
    <w:p w14:paraId="23EDCFCB" w14:textId="754975BC" w:rsidR="00C15488" w:rsidRPr="00BB6FA1" w:rsidRDefault="00C15488">
      <w:r w:rsidRPr="00BB6FA1">
        <w:br w:type="page"/>
      </w:r>
    </w:p>
    <w:p w14:paraId="1E36A915" w14:textId="0BCA26EF" w:rsidR="00C15488" w:rsidRPr="00BB6FA1" w:rsidRDefault="005A54EE" w:rsidP="00A90015">
      <w:pPr>
        <w:pStyle w:val="Heading2"/>
        <w:jc w:val="center"/>
        <w:rPr>
          <w:rFonts w:ascii="Times New Roman" w:hAnsi="Times New Roman" w:cs="Times New Roman"/>
          <w:b/>
          <w:bCs/>
          <w:color w:val="auto"/>
          <w:sz w:val="40"/>
          <w:szCs w:val="40"/>
        </w:rPr>
      </w:pPr>
      <w:bookmarkStart w:id="17" w:name="_Toc112679078"/>
      <w:r w:rsidRPr="00BB6FA1">
        <w:rPr>
          <w:rFonts w:ascii="Times New Roman" w:hAnsi="Times New Roman" w:cs="Times New Roman"/>
          <w:b/>
          <w:bCs/>
          <w:color w:val="auto"/>
          <w:sz w:val="40"/>
          <w:szCs w:val="40"/>
        </w:rPr>
        <w:lastRenderedPageBreak/>
        <w:t>Substantial Amendment #2</w:t>
      </w:r>
      <w:r w:rsidR="004C1262" w:rsidRPr="00BB6FA1">
        <w:rPr>
          <w:rFonts w:ascii="Times New Roman" w:hAnsi="Times New Roman" w:cs="Times New Roman"/>
          <w:b/>
          <w:bCs/>
          <w:color w:val="auto"/>
          <w:sz w:val="40"/>
          <w:szCs w:val="40"/>
        </w:rPr>
        <w:t xml:space="preserve">                                  </w:t>
      </w:r>
      <w:r w:rsidR="00C15488" w:rsidRPr="00BB6FA1">
        <w:rPr>
          <w:rFonts w:ascii="Times New Roman" w:hAnsi="Times New Roman" w:cs="Times New Roman"/>
          <w:b/>
          <w:bCs/>
          <w:color w:val="auto"/>
          <w:sz w:val="40"/>
          <w:szCs w:val="40"/>
        </w:rPr>
        <w:t>HOME-ARP Public Hearing Minutes</w:t>
      </w:r>
      <w:bookmarkEnd w:id="17"/>
    </w:p>
    <w:p w14:paraId="7CABFBAB" w14:textId="77777777" w:rsidR="00C15488" w:rsidRPr="00BB6FA1" w:rsidRDefault="00C15488" w:rsidP="00C15488">
      <w:pPr>
        <w:jc w:val="center"/>
      </w:pPr>
    </w:p>
    <w:p w14:paraId="0CBFE419" w14:textId="108950BA" w:rsidR="00E33278" w:rsidRPr="00BB6FA1" w:rsidRDefault="00E33278" w:rsidP="009F15CA">
      <w:pPr>
        <w:jc w:val="both"/>
        <w:rPr>
          <w:rFonts w:ascii="Times New Roman" w:hAnsi="Times New Roman"/>
          <w:sz w:val="24"/>
          <w:szCs w:val="24"/>
        </w:rPr>
      </w:pPr>
      <w:r w:rsidRPr="00BB6FA1">
        <w:rPr>
          <w:rFonts w:ascii="Times New Roman" w:hAnsi="Times New Roman"/>
          <w:sz w:val="24"/>
          <w:szCs w:val="24"/>
        </w:rPr>
        <w:t xml:space="preserve">Please </w:t>
      </w:r>
      <w:r w:rsidR="009F15CA" w:rsidRPr="00BB6FA1">
        <w:rPr>
          <w:rFonts w:ascii="Times New Roman" w:hAnsi="Times New Roman"/>
          <w:sz w:val="24"/>
          <w:szCs w:val="24"/>
        </w:rPr>
        <w:t>c</w:t>
      </w:r>
      <w:r w:rsidRPr="00BB6FA1">
        <w:rPr>
          <w:rFonts w:ascii="Times New Roman" w:hAnsi="Times New Roman"/>
          <w:sz w:val="24"/>
          <w:szCs w:val="24"/>
        </w:rPr>
        <w:t xml:space="preserve">ontact the Board of Commissioners office at 503-588-5212 for the Public Hearing Minutes </w:t>
      </w:r>
      <w:r w:rsidR="008226E4" w:rsidRPr="00BB6FA1">
        <w:rPr>
          <w:rFonts w:ascii="Times New Roman" w:hAnsi="Times New Roman"/>
          <w:sz w:val="24"/>
          <w:szCs w:val="24"/>
        </w:rPr>
        <w:t>from</w:t>
      </w:r>
      <w:r w:rsidRPr="00BB6FA1">
        <w:rPr>
          <w:rFonts w:ascii="Times New Roman" w:hAnsi="Times New Roman"/>
          <w:sz w:val="24"/>
          <w:szCs w:val="24"/>
        </w:rPr>
        <w:t xml:space="preserve"> </w:t>
      </w:r>
      <w:r w:rsidR="009F15CA" w:rsidRPr="00BB6FA1">
        <w:rPr>
          <w:rFonts w:ascii="Times New Roman" w:hAnsi="Times New Roman"/>
          <w:sz w:val="24"/>
          <w:szCs w:val="24"/>
        </w:rPr>
        <w:t>September 21</w:t>
      </w:r>
      <w:r w:rsidR="009F15CA" w:rsidRPr="00BB6FA1">
        <w:rPr>
          <w:rFonts w:ascii="Times New Roman" w:hAnsi="Times New Roman"/>
          <w:sz w:val="24"/>
          <w:szCs w:val="24"/>
          <w:vertAlign w:val="superscript"/>
        </w:rPr>
        <w:t>st</w:t>
      </w:r>
      <w:r w:rsidRPr="00BB6FA1">
        <w:rPr>
          <w:rFonts w:ascii="Times New Roman" w:hAnsi="Times New Roman"/>
          <w:sz w:val="24"/>
          <w:szCs w:val="24"/>
        </w:rPr>
        <w:t>, 2022.</w:t>
      </w:r>
    </w:p>
    <w:p w14:paraId="6AC456AF" w14:textId="77777777" w:rsidR="005B2902" w:rsidRPr="00BB6FA1" w:rsidRDefault="005B2902" w:rsidP="005B2902">
      <w:pPr>
        <w:jc w:val="center"/>
      </w:pPr>
    </w:p>
    <w:p w14:paraId="73D7B7AF" w14:textId="77777777" w:rsidR="005B2902" w:rsidRPr="00BB6FA1" w:rsidRDefault="005B2902" w:rsidP="005B2902"/>
    <w:p w14:paraId="4B846E80" w14:textId="5275E87B" w:rsidR="00915496" w:rsidRDefault="006D3280" w:rsidP="00C264AC">
      <w:r w:rsidRPr="00BB6FA1">
        <w:t xml:space="preserve"> </w:t>
      </w:r>
    </w:p>
    <w:p w14:paraId="106487FC" w14:textId="77777777" w:rsidR="00915496" w:rsidRDefault="00915496">
      <w:r>
        <w:br w:type="page"/>
      </w:r>
    </w:p>
    <w:p w14:paraId="7056F159" w14:textId="13077663" w:rsidR="0068234F" w:rsidRPr="00897E64" w:rsidRDefault="00EE70BA" w:rsidP="00897E64">
      <w:pPr>
        <w:pStyle w:val="Heading2"/>
        <w:jc w:val="center"/>
        <w:rPr>
          <w:rFonts w:ascii="Times New Roman" w:hAnsi="Times New Roman" w:cs="Times New Roman"/>
          <w:b/>
          <w:bCs/>
          <w:color w:val="auto"/>
          <w:sz w:val="40"/>
          <w:szCs w:val="40"/>
        </w:rPr>
      </w:pPr>
      <w:bookmarkStart w:id="18" w:name="_Toc112679079"/>
      <w:r w:rsidRPr="00897E64">
        <w:rPr>
          <w:rFonts w:ascii="Times New Roman" w:hAnsi="Times New Roman" w:cs="Times New Roman"/>
          <w:b/>
          <w:bCs/>
          <w:color w:val="auto"/>
          <w:sz w:val="40"/>
          <w:szCs w:val="40"/>
        </w:rPr>
        <w:lastRenderedPageBreak/>
        <w:t>Comments Received</w:t>
      </w:r>
      <w:bookmarkEnd w:id="18"/>
    </w:p>
    <w:p w14:paraId="20557980" w14:textId="74F1BA43" w:rsidR="00EE70BA" w:rsidRPr="00EE70BA" w:rsidRDefault="00BB291A" w:rsidP="00EE70BA">
      <w:pPr>
        <w:rPr>
          <w:b/>
          <w:bCs/>
        </w:rPr>
      </w:pPr>
      <w:r>
        <w:rPr>
          <w:noProof/>
        </w:rPr>
        <w:drawing>
          <wp:inline distT="0" distB="0" distL="0" distR="0" wp14:anchorId="7883A588" wp14:editId="7C22BED4">
            <wp:extent cx="5943600" cy="6315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315075"/>
                    </a:xfrm>
                    <a:prstGeom prst="rect">
                      <a:avLst/>
                    </a:prstGeom>
                  </pic:spPr>
                </pic:pic>
              </a:graphicData>
            </a:graphic>
          </wp:inline>
        </w:drawing>
      </w:r>
    </w:p>
    <w:sectPr w:rsidR="00EE70BA" w:rsidRPr="00EE70BA" w:rsidSect="00C04417">
      <w:footerReference w:type="default" r:id="rId37"/>
      <w:headerReference w:type="first" r:id="rId38"/>
      <w:type w:val="continuous"/>
      <w:pgSz w:w="12240" w:h="15840"/>
      <w:pgMar w:top="1440"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24FBA" w14:textId="77777777" w:rsidR="007B1385" w:rsidRDefault="007B1385" w:rsidP="00461FA8">
      <w:pPr>
        <w:spacing w:after="0" w:line="240" w:lineRule="auto"/>
      </w:pPr>
      <w:r>
        <w:separator/>
      </w:r>
    </w:p>
  </w:endnote>
  <w:endnote w:type="continuationSeparator" w:id="0">
    <w:p w14:paraId="0A7CE0A3" w14:textId="77777777" w:rsidR="007B1385" w:rsidRDefault="007B1385" w:rsidP="00461FA8">
      <w:pPr>
        <w:spacing w:after="0" w:line="240" w:lineRule="auto"/>
      </w:pPr>
      <w:r>
        <w:continuationSeparator/>
      </w:r>
    </w:p>
  </w:endnote>
  <w:endnote w:type="continuationNotice" w:id="1">
    <w:p w14:paraId="09E3A00D" w14:textId="77777777" w:rsidR="007B1385" w:rsidRDefault="007B13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237296"/>
      <w:docPartObj>
        <w:docPartGallery w:val="Page Numbers (Bottom of Page)"/>
        <w:docPartUnique/>
      </w:docPartObj>
    </w:sdtPr>
    <w:sdtEndPr>
      <w:rPr>
        <w:noProof/>
      </w:rPr>
    </w:sdtEndPr>
    <w:sdtContent>
      <w:p w14:paraId="4DFA84D5" w14:textId="47D0B59F" w:rsidR="00224F7D" w:rsidRDefault="00224F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B96679" w14:textId="42BC544A" w:rsidR="00BD4A97" w:rsidRDefault="00BD4A97" w:rsidP="00BD4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055805"/>
      <w:docPartObj>
        <w:docPartGallery w:val="Page Numbers (Bottom of Page)"/>
        <w:docPartUnique/>
      </w:docPartObj>
    </w:sdtPr>
    <w:sdtEndPr>
      <w:rPr>
        <w:noProof/>
      </w:rPr>
    </w:sdtEndPr>
    <w:sdtContent>
      <w:p w14:paraId="786CDBCE" w14:textId="4A3A0A3E" w:rsidR="00895575" w:rsidRDefault="008955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F44E08" w14:textId="7A87D629" w:rsidR="00895575" w:rsidRDefault="00895575">
    <w:pPr>
      <w:pStyle w:val="Footer"/>
    </w:pPr>
    <w:r w:rsidRPr="00895575">
      <w:t>Marion County Draft HOME-ARP Allocation P</w:t>
    </w:r>
    <w:r>
      <w:t>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803C" w14:textId="4511E728" w:rsidR="00461FA8" w:rsidRPr="00895575" w:rsidRDefault="00AC67FF">
    <w:pPr>
      <w:pStyle w:val="Footer"/>
    </w:pPr>
    <w:r w:rsidRPr="00895575">
      <w:t>Marion County Draft HOME-ARP Allocation Plan</w:t>
    </w:r>
    <w:r w:rsidR="004D670B" w:rsidRPr="00895575">
      <w:ptab w:relativeTo="margin" w:alignment="right" w:leader="none"/>
    </w:r>
    <w:r w:rsidR="00DC10EE" w:rsidRPr="00895575">
      <w:fldChar w:fldCharType="begin"/>
    </w:r>
    <w:r w:rsidR="00DC10EE" w:rsidRPr="00895575">
      <w:instrText xml:space="preserve"> PAGE   \* MERGEFORMAT </w:instrText>
    </w:r>
    <w:r w:rsidR="00DC10EE" w:rsidRPr="00895575">
      <w:fldChar w:fldCharType="separate"/>
    </w:r>
    <w:r w:rsidR="00DC10EE" w:rsidRPr="00895575">
      <w:rPr>
        <w:noProof/>
      </w:rPr>
      <w:t>1</w:t>
    </w:r>
    <w:r w:rsidR="00DC10EE" w:rsidRPr="0089557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0A8A2" w14:textId="77777777" w:rsidR="007B1385" w:rsidRDefault="007B1385" w:rsidP="00461FA8">
      <w:pPr>
        <w:spacing w:after="0" w:line="240" w:lineRule="auto"/>
      </w:pPr>
      <w:r>
        <w:separator/>
      </w:r>
    </w:p>
  </w:footnote>
  <w:footnote w:type="continuationSeparator" w:id="0">
    <w:p w14:paraId="3EE811EF" w14:textId="77777777" w:rsidR="007B1385" w:rsidRDefault="007B1385" w:rsidP="00461FA8">
      <w:pPr>
        <w:spacing w:after="0" w:line="240" w:lineRule="auto"/>
      </w:pPr>
      <w:r>
        <w:continuationSeparator/>
      </w:r>
    </w:p>
  </w:footnote>
  <w:footnote w:type="continuationNotice" w:id="1">
    <w:p w14:paraId="1E78F36C" w14:textId="77777777" w:rsidR="007B1385" w:rsidRDefault="007B13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4AC0" w14:textId="404405E9" w:rsidR="000B6108" w:rsidRDefault="000B6108" w:rsidP="00BA57F7">
    <w:pPr>
      <w:pStyle w:val="Header"/>
      <w:ind w:left="-720" w:firstLine="8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C41"/>
    <w:multiLevelType w:val="hybridMultilevel"/>
    <w:tmpl w:val="842C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C2AA1"/>
    <w:multiLevelType w:val="hybridMultilevel"/>
    <w:tmpl w:val="48D2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F065C"/>
    <w:multiLevelType w:val="hybridMultilevel"/>
    <w:tmpl w:val="411E88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82CEE"/>
    <w:multiLevelType w:val="hybridMultilevel"/>
    <w:tmpl w:val="B6A2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73E38"/>
    <w:multiLevelType w:val="hybridMultilevel"/>
    <w:tmpl w:val="54C6A1FE"/>
    <w:lvl w:ilvl="0" w:tplc="C0B6A40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AC620F"/>
    <w:multiLevelType w:val="hybridMultilevel"/>
    <w:tmpl w:val="7CF6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057FD0"/>
    <w:multiLevelType w:val="hybridMultilevel"/>
    <w:tmpl w:val="28D8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736A51"/>
    <w:multiLevelType w:val="hybridMultilevel"/>
    <w:tmpl w:val="B1BACE7E"/>
    <w:lvl w:ilvl="0" w:tplc="C0B6A4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C4B38"/>
    <w:multiLevelType w:val="hybridMultilevel"/>
    <w:tmpl w:val="22B4C46A"/>
    <w:lvl w:ilvl="0" w:tplc="AE6021F8">
      <w:start w:val="1"/>
      <w:numFmt w:val="decimal"/>
      <w:lvlText w:val="%1."/>
      <w:lvlJc w:val="left"/>
      <w:pPr>
        <w:ind w:left="1440" w:hanging="360"/>
      </w:pPr>
      <w:rPr>
        <w:rFont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43A1ADE"/>
    <w:multiLevelType w:val="hybridMultilevel"/>
    <w:tmpl w:val="9D2AEDF8"/>
    <w:lvl w:ilvl="0" w:tplc="4EF45F12">
      <w:start w:val="55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B02FA"/>
    <w:multiLevelType w:val="hybridMultilevel"/>
    <w:tmpl w:val="BC244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F382D"/>
    <w:multiLevelType w:val="hybridMultilevel"/>
    <w:tmpl w:val="B744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4D1541"/>
    <w:multiLevelType w:val="hybridMultilevel"/>
    <w:tmpl w:val="105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8943E7"/>
    <w:multiLevelType w:val="hybridMultilevel"/>
    <w:tmpl w:val="71FC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A13B5"/>
    <w:multiLevelType w:val="hybridMultilevel"/>
    <w:tmpl w:val="72BE6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B103D0"/>
    <w:multiLevelType w:val="hybridMultilevel"/>
    <w:tmpl w:val="CE68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D20C2B"/>
    <w:multiLevelType w:val="hybridMultilevel"/>
    <w:tmpl w:val="1104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41237E"/>
    <w:multiLevelType w:val="hybridMultilevel"/>
    <w:tmpl w:val="C66E0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8B2E5D"/>
    <w:multiLevelType w:val="hybridMultilevel"/>
    <w:tmpl w:val="134C9D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C3365"/>
    <w:multiLevelType w:val="hybridMultilevel"/>
    <w:tmpl w:val="A6CC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2F2565"/>
    <w:multiLevelType w:val="hybridMultilevel"/>
    <w:tmpl w:val="6012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A8321D"/>
    <w:multiLevelType w:val="hybridMultilevel"/>
    <w:tmpl w:val="8974C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440E48"/>
    <w:multiLevelType w:val="hybridMultilevel"/>
    <w:tmpl w:val="EEE67458"/>
    <w:lvl w:ilvl="0" w:tplc="B0C890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C302E6"/>
    <w:multiLevelType w:val="hybridMultilevel"/>
    <w:tmpl w:val="D3A02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76485A"/>
    <w:multiLevelType w:val="hybridMultilevel"/>
    <w:tmpl w:val="B4F2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B450E2"/>
    <w:multiLevelType w:val="hybridMultilevel"/>
    <w:tmpl w:val="EC8C6C18"/>
    <w:lvl w:ilvl="0" w:tplc="81528D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0043059">
    <w:abstractNumId w:val="16"/>
  </w:num>
  <w:num w:numId="2" w16cid:durableId="438835894">
    <w:abstractNumId w:val="18"/>
  </w:num>
  <w:num w:numId="3" w16cid:durableId="1308322683">
    <w:abstractNumId w:val="17"/>
  </w:num>
  <w:num w:numId="4" w16cid:durableId="1779985417">
    <w:abstractNumId w:val="25"/>
  </w:num>
  <w:num w:numId="5" w16cid:durableId="541595007">
    <w:abstractNumId w:val="7"/>
  </w:num>
  <w:num w:numId="6" w16cid:durableId="1839032136">
    <w:abstractNumId w:val="4"/>
  </w:num>
  <w:num w:numId="7" w16cid:durableId="1882547678">
    <w:abstractNumId w:val="5"/>
  </w:num>
  <w:num w:numId="8" w16cid:durableId="1526676461">
    <w:abstractNumId w:val="9"/>
  </w:num>
  <w:num w:numId="9" w16cid:durableId="1869560068">
    <w:abstractNumId w:val="14"/>
  </w:num>
  <w:num w:numId="10" w16cid:durableId="1811744047">
    <w:abstractNumId w:val="2"/>
  </w:num>
  <w:num w:numId="11" w16cid:durableId="465317059">
    <w:abstractNumId w:val="8"/>
  </w:num>
  <w:num w:numId="12" w16cid:durableId="5910650">
    <w:abstractNumId w:val="24"/>
  </w:num>
  <w:num w:numId="13" w16cid:durableId="1261256772">
    <w:abstractNumId w:val="6"/>
  </w:num>
  <w:num w:numId="14" w16cid:durableId="780338661">
    <w:abstractNumId w:val="11"/>
  </w:num>
  <w:num w:numId="15" w16cid:durableId="158427768">
    <w:abstractNumId w:val="10"/>
  </w:num>
  <w:num w:numId="16" w16cid:durableId="385565359">
    <w:abstractNumId w:val="12"/>
  </w:num>
  <w:num w:numId="17" w16cid:durableId="1619946383">
    <w:abstractNumId w:val="19"/>
  </w:num>
  <w:num w:numId="18" w16cid:durableId="1611738895">
    <w:abstractNumId w:val="20"/>
  </w:num>
  <w:num w:numId="19" w16cid:durableId="1512065336">
    <w:abstractNumId w:val="3"/>
  </w:num>
  <w:num w:numId="20" w16cid:durableId="1690175204">
    <w:abstractNumId w:val="0"/>
  </w:num>
  <w:num w:numId="21" w16cid:durableId="1270578711">
    <w:abstractNumId w:val="23"/>
  </w:num>
  <w:num w:numId="22" w16cid:durableId="1721711510">
    <w:abstractNumId w:val="1"/>
  </w:num>
  <w:num w:numId="23" w16cid:durableId="1488980448">
    <w:abstractNumId w:val="13"/>
  </w:num>
  <w:num w:numId="24" w16cid:durableId="2014526833">
    <w:abstractNumId w:val="15"/>
  </w:num>
  <w:num w:numId="25" w16cid:durableId="1409888928">
    <w:abstractNumId w:val="21"/>
  </w:num>
  <w:num w:numId="26" w16cid:durableId="8601696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BBE"/>
    <w:rsid w:val="000000D4"/>
    <w:rsid w:val="000003AB"/>
    <w:rsid w:val="00000D13"/>
    <w:rsid w:val="00003573"/>
    <w:rsid w:val="000036D1"/>
    <w:rsid w:val="0000371F"/>
    <w:rsid w:val="00010BE1"/>
    <w:rsid w:val="00010E1F"/>
    <w:rsid w:val="00012135"/>
    <w:rsid w:val="000125DF"/>
    <w:rsid w:val="00013D52"/>
    <w:rsid w:val="00014707"/>
    <w:rsid w:val="00014D17"/>
    <w:rsid w:val="0002196D"/>
    <w:rsid w:val="00024E5A"/>
    <w:rsid w:val="00024EFD"/>
    <w:rsid w:val="0002591D"/>
    <w:rsid w:val="00025933"/>
    <w:rsid w:val="000276B3"/>
    <w:rsid w:val="00027CE7"/>
    <w:rsid w:val="000302ED"/>
    <w:rsid w:val="0003084C"/>
    <w:rsid w:val="000308E6"/>
    <w:rsid w:val="00030F2D"/>
    <w:rsid w:val="00033CE6"/>
    <w:rsid w:val="00033FBB"/>
    <w:rsid w:val="000340E4"/>
    <w:rsid w:val="00035237"/>
    <w:rsid w:val="0003541C"/>
    <w:rsid w:val="00037780"/>
    <w:rsid w:val="000414A7"/>
    <w:rsid w:val="00042143"/>
    <w:rsid w:val="00043D2D"/>
    <w:rsid w:val="00045377"/>
    <w:rsid w:val="0004650D"/>
    <w:rsid w:val="00046F87"/>
    <w:rsid w:val="00047647"/>
    <w:rsid w:val="000505A1"/>
    <w:rsid w:val="00050925"/>
    <w:rsid w:val="000509F3"/>
    <w:rsid w:val="00050D1E"/>
    <w:rsid w:val="00050FE8"/>
    <w:rsid w:val="00053590"/>
    <w:rsid w:val="00053A60"/>
    <w:rsid w:val="0005448D"/>
    <w:rsid w:val="0005530F"/>
    <w:rsid w:val="00055561"/>
    <w:rsid w:val="00056BC5"/>
    <w:rsid w:val="00061DAA"/>
    <w:rsid w:val="00062552"/>
    <w:rsid w:val="000633B7"/>
    <w:rsid w:val="00064541"/>
    <w:rsid w:val="000648FA"/>
    <w:rsid w:val="00065082"/>
    <w:rsid w:val="00065DFA"/>
    <w:rsid w:val="00071814"/>
    <w:rsid w:val="00072859"/>
    <w:rsid w:val="000739F8"/>
    <w:rsid w:val="00074017"/>
    <w:rsid w:val="00076500"/>
    <w:rsid w:val="00077E40"/>
    <w:rsid w:val="000818BD"/>
    <w:rsid w:val="000830AE"/>
    <w:rsid w:val="00085F2B"/>
    <w:rsid w:val="0008649C"/>
    <w:rsid w:val="0008678A"/>
    <w:rsid w:val="000869EC"/>
    <w:rsid w:val="000875D5"/>
    <w:rsid w:val="00087780"/>
    <w:rsid w:val="000878C7"/>
    <w:rsid w:val="000878E2"/>
    <w:rsid w:val="00087CC4"/>
    <w:rsid w:val="00091633"/>
    <w:rsid w:val="00091A90"/>
    <w:rsid w:val="000942EE"/>
    <w:rsid w:val="00095193"/>
    <w:rsid w:val="00096BCE"/>
    <w:rsid w:val="00097865"/>
    <w:rsid w:val="000A0407"/>
    <w:rsid w:val="000A13DE"/>
    <w:rsid w:val="000A1510"/>
    <w:rsid w:val="000A2A6F"/>
    <w:rsid w:val="000A2DE0"/>
    <w:rsid w:val="000A40E9"/>
    <w:rsid w:val="000A44AB"/>
    <w:rsid w:val="000A57AA"/>
    <w:rsid w:val="000B0141"/>
    <w:rsid w:val="000B17AF"/>
    <w:rsid w:val="000B2E38"/>
    <w:rsid w:val="000B475C"/>
    <w:rsid w:val="000B4B9A"/>
    <w:rsid w:val="000B6108"/>
    <w:rsid w:val="000B6258"/>
    <w:rsid w:val="000B62E7"/>
    <w:rsid w:val="000B695B"/>
    <w:rsid w:val="000B7DFC"/>
    <w:rsid w:val="000B7E39"/>
    <w:rsid w:val="000C127B"/>
    <w:rsid w:val="000C2487"/>
    <w:rsid w:val="000C362F"/>
    <w:rsid w:val="000C3FAC"/>
    <w:rsid w:val="000C443B"/>
    <w:rsid w:val="000C4AD0"/>
    <w:rsid w:val="000C5003"/>
    <w:rsid w:val="000C5438"/>
    <w:rsid w:val="000C63EA"/>
    <w:rsid w:val="000C79DB"/>
    <w:rsid w:val="000C7DD9"/>
    <w:rsid w:val="000D05C4"/>
    <w:rsid w:val="000D05CB"/>
    <w:rsid w:val="000D0888"/>
    <w:rsid w:val="000D0D6F"/>
    <w:rsid w:val="000D0E3B"/>
    <w:rsid w:val="000D24AF"/>
    <w:rsid w:val="000D39A6"/>
    <w:rsid w:val="000D44D9"/>
    <w:rsid w:val="000D48EE"/>
    <w:rsid w:val="000D4D53"/>
    <w:rsid w:val="000D564F"/>
    <w:rsid w:val="000D5C2E"/>
    <w:rsid w:val="000D5ED3"/>
    <w:rsid w:val="000D5EF5"/>
    <w:rsid w:val="000D6F68"/>
    <w:rsid w:val="000D7FC7"/>
    <w:rsid w:val="000E218A"/>
    <w:rsid w:val="000E377C"/>
    <w:rsid w:val="000E435C"/>
    <w:rsid w:val="000E4998"/>
    <w:rsid w:val="000E7B3F"/>
    <w:rsid w:val="000F010B"/>
    <w:rsid w:val="000F0A6C"/>
    <w:rsid w:val="000F0B41"/>
    <w:rsid w:val="000F0E6C"/>
    <w:rsid w:val="000F1AB7"/>
    <w:rsid w:val="000F320B"/>
    <w:rsid w:val="000F6F7C"/>
    <w:rsid w:val="00101343"/>
    <w:rsid w:val="00101BBE"/>
    <w:rsid w:val="001028F3"/>
    <w:rsid w:val="00103A7A"/>
    <w:rsid w:val="00105ABB"/>
    <w:rsid w:val="00106BB8"/>
    <w:rsid w:val="00110D03"/>
    <w:rsid w:val="00110F68"/>
    <w:rsid w:val="00113310"/>
    <w:rsid w:val="00114359"/>
    <w:rsid w:val="001166DE"/>
    <w:rsid w:val="00120156"/>
    <w:rsid w:val="001204F4"/>
    <w:rsid w:val="0012067E"/>
    <w:rsid w:val="001212AB"/>
    <w:rsid w:val="00122446"/>
    <w:rsid w:val="001245E1"/>
    <w:rsid w:val="00124A8D"/>
    <w:rsid w:val="00124C2F"/>
    <w:rsid w:val="00125405"/>
    <w:rsid w:val="001266B9"/>
    <w:rsid w:val="001273A0"/>
    <w:rsid w:val="00127986"/>
    <w:rsid w:val="001307D3"/>
    <w:rsid w:val="00132A2F"/>
    <w:rsid w:val="001339D7"/>
    <w:rsid w:val="00133CA2"/>
    <w:rsid w:val="001343D2"/>
    <w:rsid w:val="001348C9"/>
    <w:rsid w:val="00134949"/>
    <w:rsid w:val="00134D73"/>
    <w:rsid w:val="001358EE"/>
    <w:rsid w:val="00135F23"/>
    <w:rsid w:val="00137945"/>
    <w:rsid w:val="00140091"/>
    <w:rsid w:val="001402C0"/>
    <w:rsid w:val="00142D0C"/>
    <w:rsid w:val="00143778"/>
    <w:rsid w:val="00143D81"/>
    <w:rsid w:val="001509FE"/>
    <w:rsid w:val="00153A61"/>
    <w:rsid w:val="0015404F"/>
    <w:rsid w:val="00155069"/>
    <w:rsid w:val="00156053"/>
    <w:rsid w:val="001569FE"/>
    <w:rsid w:val="0015710C"/>
    <w:rsid w:val="001574E0"/>
    <w:rsid w:val="00160757"/>
    <w:rsid w:val="00160BA2"/>
    <w:rsid w:val="00160CAD"/>
    <w:rsid w:val="0016103E"/>
    <w:rsid w:val="0016108D"/>
    <w:rsid w:val="001613E0"/>
    <w:rsid w:val="00162BE8"/>
    <w:rsid w:val="001635B3"/>
    <w:rsid w:val="001658B1"/>
    <w:rsid w:val="001661A7"/>
    <w:rsid w:val="001678DD"/>
    <w:rsid w:val="00170D22"/>
    <w:rsid w:val="00171404"/>
    <w:rsid w:val="00173422"/>
    <w:rsid w:val="00173FA1"/>
    <w:rsid w:val="00174057"/>
    <w:rsid w:val="00174749"/>
    <w:rsid w:val="001748F0"/>
    <w:rsid w:val="00174918"/>
    <w:rsid w:val="0017548B"/>
    <w:rsid w:val="001756B7"/>
    <w:rsid w:val="0017721E"/>
    <w:rsid w:val="00181726"/>
    <w:rsid w:val="00182951"/>
    <w:rsid w:val="00182E14"/>
    <w:rsid w:val="001841D7"/>
    <w:rsid w:val="00185A5E"/>
    <w:rsid w:val="00185EFD"/>
    <w:rsid w:val="0018620E"/>
    <w:rsid w:val="001904D3"/>
    <w:rsid w:val="0019198C"/>
    <w:rsid w:val="00191F11"/>
    <w:rsid w:val="00192EFB"/>
    <w:rsid w:val="00192F4E"/>
    <w:rsid w:val="00193B9D"/>
    <w:rsid w:val="00193EBD"/>
    <w:rsid w:val="00194AD4"/>
    <w:rsid w:val="00195699"/>
    <w:rsid w:val="00195E62"/>
    <w:rsid w:val="00196227"/>
    <w:rsid w:val="00196E2C"/>
    <w:rsid w:val="00197FBD"/>
    <w:rsid w:val="001A02EC"/>
    <w:rsid w:val="001A0639"/>
    <w:rsid w:val="001A0DA8"/>
    <w:rsid w:val="001A18F4"/>
    <w:rsid w:val="001A1BBF"/>
    <w:rsid w:val="001A26BC"/>
    <w:rsid w:val="001A2C2D"/>
    <w:rsid w:val="001A38E0"/>
    <w:rsid w:val="001A3B9D"/>
    <w:rsid w:val="001A4642"/>
    <w:rsid w:val="001A610B"/>
    <w:rsid w:val="001B0449"/>
    <w:rsid w:val="001B0D71"/>
    <w:rsid w:val="001B15F9"/>
    <w:rsid w:val="001B2BCC"/>
    <w:rsid w:val="001B304E"/>
    <w:rsid w:val="001B3062"/>
    <w:rsid w:val="001B3777"/>
    <w:rsid w:val="001B473F"/>
    <w:rsid w:val="001B5EA6"/>
    <w:rsid w:val="001B6216"/>
    <w:rsid w:val="001B6E6E"/>
    <w:rsid w:val="001B7B86"/>
    <w:rsid w:val="001C03D6"/>
    <w:rsid w:val="001C197D"/>
    <w:rsid w:val="001C3F2D"/>
    <w:rsid w:val="001C5B3B"/>
    <w:rsid w:val="001C6098"/>
    <w:rsid w:val="001C66F1"/>
    <w:rsid w:val="001C69CD"/>
    <w:rsid w:val="001C6D3D"/>
    <w:rsid w:val="001C7FE6"/>
    <w:rsid w:val="001D044C"/>
    <w:rsid w:val="001D056B"/>
    <w:rsid w:val="001D2206"/>
    <w:rsid w:val="001D264E"/>
    <w:rsid w:val="001D2B32"/>
    <w:rsid w:val="001D2B5B"/>
    <w:rsid w:val="001D3157"/>
    <w:rsid w:val="001D32D5"/>
    <w:rsid w:val="001D35A5"/>
    <w:rsid w:val="001D5218"/>
    <w:rsid w:val="001D59E4"/>
    <w:rsid w:val="001D5F57"/>
    <w:rsid w:val="001E1751"/>
    <w:rsid w:val="001E1DD2"/>
    <w:rsid w:val="001E2977"/>
    <w:rsid w:val="001E2A6B"/>
    <w:rsid w:val="001E2C29"/>
    <w:rsid w:val="001E5018"/>
    <w:rsid w:val="001E5915"/>
    <w:rsid w:val="001E5F8A"/>
    <w:rsid w:val="001F090F"/>
    <w:rsid w:val="001F1C16"/>
    <w:rsid w:val="001F226C"/>
    <w:rsid w:val="001F2C63"/>
    <w:rsid w:val="001F3EC9"/>
    <w:rsid w:val="001F5EE1"/>
    <w:rsid w:val="0020024F"/>
    <w:rsid w:val="00200D1B"/>
    <w:rsid w:val="00200ED3"/>
    <w:rsid w:val="00200FAF"/>
    <w:rsid w:val="00202F61"/>
    <w:rsid w:val="002043E0"/>
    <w:rsid w:val="0020508C"/>
    <w:rsid w:val="00205E82"/>
    <w:rsid w:val="002067BB"/>
    <w:rsid w:val="00207E57"/>
    <w:rsid w:val="00210E4F"/>
    <w:rsid w:val="002122CB"/>
    <w:rsid w:val="002128C6"/>
    <w:rsid w:val="00212E22"/>
    <w:rsid w:val="00213F91"/>
    <w:rsid w:val="0021497D"/>
    <w:rsid w:val="00215AF6"/>
    <w:rsid w:val="00215CD1"/>
    <w:rsid w:val="00216AB6"/>
    <w:rsid w:val="00217544"/>
    <w:rsid w:val="0021789B"/>
    <w:rsid w:val="0021799C"/>
    <w:rsid w:val="002179DB"/>
    <w:rsid w:val="00217F2C"/>
    <w:rsid w:val="0022097B"/>
    <w:rsid w:val="002233BF"/>
    <w:rsid w:val="00224061"/>
    <w:rsid w:val="00224F7D"/>
    <w:rsid w:val="00224FAC"/>
    <w:rsid w:val="00225F49"/>
    <w:rsid w:val="00226125"/>
    <w:rsid w:val="00226F4A"/>
    <w:rsid w:val="00227085"/>
    <w:rsid w:val="0023148E"/>
    <w:rsid w:val="002315E9"/>
    <w:rsid w:val="00231C93"/>
    <w:rsid w:val="002339D9"/>
    <w:rsid w:val="002343D7"/>
    <w:rsid w:val="002359D4"/>
    <w:rsid w:val="002363DD"/>
    <w:rsid w:val="00241353"/>
    <w:rsid w:val="00241976"/>
    <w:rsid w:val="0024472E"/>
    <w:rsid w:val="00244EEF"/>
    <w:rsid w:val="00245A08"/>
    <w:rsid w:val="002530BB"/>
    <w:rsid w:val="00253878"/>
    <w:rsid w:val="002572B9"/>
    <w:rsid w:val="00257874"/>
    <w:rsid w:val="00257E20"/>
    <w:rsid w:val="0026030F"/>
    <w:rsid w:val="002605B7"/>
    <w:rsid w:val="00262A91"/>
    <w:rsid w:val="00262D25"/>
    <w:rsid w:val="0026332A"/>
    <w:rsid w:val="0026409B"/>
    <w:rsid w:val="0026428B"/>
    <w:rsid w:val="00264940"/>
    <w:rsid w:val="0026531D"/>
    <w:rsid w:val="0026641C"/>
    <w:rsid w:val="0026697D"/>
    <w:rsid w:val="002708E2"/>
    <w:rsid w:val="00271D38"/>
    <w:rsid w:val="00271FB0"/>
    <w:rsid w:val="002724E2"/>
    <w:rsid w:val="00273473"/>
    <w:rsid w:val="00274F46"/>
    <w:rsid w:val="00277721"/>
    <w:rsid w:val="00277F19"/>
    <w:rsid w:val="00280C02"/>
    <w:rsid w:val="00281CDB"/>
    <w:rsid w:val="002824F9"/>
    <w:rsid w:val="00284DCB"/>
    <w:rsid w:val="00286581"/>
    <w:rsid w:val="00286EBD"/>
    <w:rsid w:val="002871CD"/>
    <w:rsid w:val="00287331"/>
    <w:rsid w:val="00290925"/>
    <w:rsid w:val="00292799"/>
    <w:rsid w:val="00294AB4"/>
    <w:rsid w:val="0029565D"/>
    <w:rsid w:val="00295CB7"/>
    <w:rsid w:val="00295CEF"/>
    <w:rsid w:val="00296209"/>
    <w:rsid w:val="002965FD"/>
    <w:rsid w:val="00296CD8"/>
    <w:rsid w:val="00297D02"/>
    <w:rsid w:val="002A1978"/>
    <w:rsid w:val="002A29E5"/>
    <w:rsid w:val="002A3926"/>
    <w:rsid w:val="002A449E"/>
    <w:rsid w:val="002A5A22"/>
    <w:rsid w:val="002A7CC2"/>
    <w:rsid w:val="002B02CC"/>
    <w:rsid w:val="002B08D3"/>
    <w:rsid w:val="002B138D"/>
    <w:rsid w:val="002B13EA"/>
    <w:rsid w:val="002B1F49"/>
    <w:rsid w:val="002B3280"/>
    <w:rsid w:val="002B4A4C"/>
    <w:rsid w:val="002B544A"/>
    <w:rsid w:val="002B6082"/>
    <w:rsid w:val="002B6960"/>
    <w:rsid w:val="002B6C87"/>
    <w:rsid w:val="002B6F64"/>
    <w:rsid w:val="002B764D"/>
    <w:rsid w:val="002B78C1"/>
    <w:rsid w:val="002B7B34"/>
    <w:rsid w:val="002C066A"/>
    <w:rsid w:val="002C0C58"/>
    <w:rsid w:val="002C2119"/>
    <w:rsid w:val="002C3ED0"/>
    <w:rsid w:val="002C51F6"/>
    <w:rsid w:val="002C6104"/>
    <w:rsid w:val="002C64D4"/>
    <w:rsid w:val="002D081C"/>
    <w:rsid w:val="002D3787"/>
    <w:rsid w:val="002D4FE6"/>
    <w:rsid w:val="002D5BAE"/>
    <w:rsid w:val="002D5BEA"/>
    <w:rsid w:val="002D60F9"/>
    <w:rsid w:val="002D6C11"/>
    <w:rsid w:val="002E00AE"/>
    <w:rsid w:val="002E08A0"/>
    <w:rsid w:val="002E1144"/>
    <w:rsid w:val="002E12E0"/>
    <w:rsid w:val="002E1EAA"/>
    <w:rsid w:val="002E2450"/>
    <w:rsid w:val="002E4DB8"/>
    <w:rsid w:val="002E5CCB"/>
    <w:rsid w:val="002E750E"/>
    <w:rsid w:val="002F30AF"/>
    <w:rsid w:val="002F3224"/>
    <w:rsid w:val="002F3978"/>
    <w:rsid w:val="002F7FEF"/>
    <w:rsid w:val="00300359"/>
    <w:rsid w:val="003014B6"/>
    <w:rsid w:val="0030343B"/>
    <w:rsid w:val="003043F4"/>
    <w:rsid w:val="003047DD"/>
    <w:rsid w:val="00305134"/>
    <w:rsid w:val="003053E5"/>
    <w:rsid w:val="00307CB7"/>
    <w:rsid w:val="00307CD4"/>
    <w:rsid w:val="003108B4"/>
    <w:rsid w:val="00311BC5"/>
    <w:rsid w:val="003120BB"/>
    <w:rsid w:val="003124D3"/>
    <w:rsid w:val="003143D8"/>
    <w:rsid w:val="00314FC5"/>
    <w:rsid w:val="003164AD"/>
    <w:rsid w:val="003179EF"/>
    <w:rsid w:val="00317E09"/>
    <w:rsid w:val="00317F91"/>
    <w:rsid w:val="00321461"/>
    <w:rsid w:val="00322204"/>
    <w:rsid w:val="00323191"/>
    <w:rsid w:val="00323EA3"/>
    <w:rsid w:val="00324E31"/>
    <w:rsid w:val="00325E87"/>
    <w:rsid w:val="0032749B"/>
    <w:rsid w:val="00332A0C"/>
    <w:rsid w:val="00333175"/>
    <w:rsid w:val="00335FE0"/>
    <w:rsid w:val="003369D5"/>
    <w:rsid w:val="003378FE"/>
    <w:rsid w:val="00342252"/>
    <w:rsid w:val="00343B54"/>
    <w:rsid w:val="00343C59"/>
    <w:rsid w:val="00344815"/>
    <w:rsid w:val="003463AF"/>
    <w:rsid w:val="00346A7C"/>
    <w:rsid w:val="003472EE"/>
    <w:rsid w:val="0034794A"/>
    <w:rsid w:val="00352255"/>
    <w:rsid w:val="003524B3"/>
    <w:rsid w:val="00352763"/>
    <w:rsid w:val="00354961"/>
    <w:rsid w:val="0035508F"/>
    <w:rsid w:val="00355416"/>
    <w:rsid w:val="00355746"/>
    <w:rsid w:val="003564A1"/>
    <w:rsid w:val="00356CB9"/>
    <w:rsid w:val="0036104E"/>
    <w:rsid w:val="0036166B"/>
    <w:rsid w:val="003634F3"/>
    <w:rsid w:val="003641BF"/>
    <w:rsid w:val="00364B58"/>
    <w:rsid w:val="00365A25"/>
    <w:rsid w:val="00366369"/>
    <w:rsid w:val="0036666F"/>
    <w:rsid w:val="00366C3B"/>
    <w:rsid w:val="00367924"/>
    <w:rsid w:val="00367E7D"/>
    <w:rsid w:val="0037293A"/>
    <w:rsid w:val="00372DF4"/>
    <w:rsid w:val="00373B99"/>
    <w:rsid w:val="00374EBB"/>
    <w:rsid w:val="00375762"/>
    <w:rsid w:val="0037592A"/>
    <w:rsid w:val="00375FB2"/>
    <w:rsid w:val="00376154"/>
    <w:rsid w:val="00376DCA"/>
    <w:rsid w:val="00377EFA"/>
    <w:rsid w:val="00380E20"/>
    <w:rsid w:val="00382315"/>
    <w:rsid w:val="003826B3"/>
    <w:rsid w:val="003830D2"/>
    <w:rsid w:val="003847B6"/>
    <w:rsid w:val="003859E9"/>
    <w:rsid w:val="00386EC0"/>
    <w:rsid w:val="0038765B"/>
    <w:rsid w:val="003877F4"/>
    <w:rsid w:val="0039015F"/>
    <w:rsid w:val="00391C84"/>
    <w:rsid w:val="00391CFD"/>
    <w:rsid w:val="003940D5"/>
    <w:rsid w:val="00396F63"/>
    <w:rsid w:val="00397029"/>
    <w:rsid w:val="003A1C51"/>
    <w:rsid w:val="003A1FAA"/>
    <w:rsid w:val="003A2209"/>
    <w:rsid w:val="003A2E8F"/>
    <w:rsid w:val="003A3F46"/>
    <w:rsid w:val="003A4BB9"/>
    <w:rsid w:val="003A5112"/>
    <w:rsid w:val="003A60A8"/>
    <w:rsid w:val="003A6C0C"/>
    <w:rsid w:val="003A6F2A"/>
    <w:rsid w:val="003A7709"/>
    <w:rsid w:val="003A7F03"/>
    <w:rsid w:val="003B04CE"/>
    <w:rsid w:val="003B0CED"/>
    <w:rsid w:val="003B13B1"/>
    <w:rsid w:val="003B1C01"/>
    <w:rsid w:val="003B2820"/>
    <w:rsid w:val="003B2C6E"/>
    <w:rsid w:val="003B34A8"/>
    <w:rsid w:val="003B39C4"/>
    <w:rsid w:val="003B4B05"/>
    <w:rsid w:val="003B4BB1"/>
    <w:rsid w:val="003B513E"/>
    <w:rsid w:val="003B5EA4"/>
    <w:rsid w:val="003B5FC2"/>
    <w:rsid w:val="003B74A4"/>
    <w:rsid w:val="003B7DE7"/>
    <w:rsid w:val="003C02B0"/>
    <w:rsid w:val="003C1C29"/>
    <w:rsid w:val="003C2EC0"/>
    <w:rsid w:val="003C33C1"/>
    <w:rsid w:val="003C4071"/>
    <w:rsid w:val="003C43A1"/>
    <w:rsid w:val="003C5EEE"/>
    <w:rsid w:val="003C7808"/>
    <w:rsid w:val="003D1A43"/>
    <w:rsid w:val="003D2582"/>
    <w:rsid w:val="003D3616"/>
    <w:rsid w:val="003D3BF8"/>
    <w:rsid w:val="003D4AAB"/>
    <w:rsid w:val="003D5E19"/>
    <w:rsid w:val="003D7756"/>
    <w:rsid w:val="003E033D"/>
    <w:rsid w:val="003E0C31"/>
    <w:rsid w:val="003E0F9C"/>
    <w:rsid w:val="003E1B1A"/>
    <w:rsid w:val="003E20D3"/>
    <w:rsid w:val="003E2710"/>
    <w:rsid w:val="003E2889"/>
    <w:rsid w:val="003E4DE6"/>
    <w:rsid w:val="003E7A21"/>
    <w:rsid w:val="003E7B2A"/>
    <w:rsid w:val="003E7D17"/>
    <w:rsid w:val="003F01BE"/>
    <w:rsid w:val="003F3129"/>
    <w:rsid w:val="003F3BC1"/>
    <w:rsid w:val="003F528B"/>
    <w:rsid w:val="003F539C"/>
    <w:rsid w:val="003F5AB3"/>
    <w:rsid w:val="003F621C"/>
    <w:rsid w:val="003F74A8"/>
    <w:rsid w:val="003F7A77"/>
    <w:rsid w:val="00400342"/>
    <w:rsid w:val="004005D9"/>
    <w:rsid w:val="00401A3C"/>
    <w:rsid w:val="0040217B"/>
    <w:rsid w:val="00402FEA"/>
    <w:rsid w:val="00403ABC"/>
    <w:rsid w:val="00404B80"/>
    <w:rsid w:val="0040577B"/>
    <w:rsid w:val="004066EE"/>
    <w:rsid w:val="00407188"/>
    <w:rsid w:val="00410405"/>
    <w:rsid w:val="0041041C"/>
    <w:rsid w:val="004110E5"/>
    <w:rsid w:val="0041119C"/>
    <w:rsid w:val="004113FB"/>
    <w:rsid w:val="00412734"/>
    <w:rsid w:val="00412F0D"/>
    <w:rsid w:val="00414627"/>
    <w:rsid w:val="0042031A"/>
    <w:rsid w:val="00421B00"/>
    <w:rsid w:val="0042255A"/>
    <w:rsid w:val="00422BCA"/>
    <w:rsid w:val="00422E3F"/>
    <w:rsid w:val="00423346"/>
    <w:rsid w:val="00423A45"/>
    <w:rsid w:val="00424B9B"/>
    <w:rsid w:val="004251A9"/>
    <w:rsid w:val="004254A2"/>
    <w:rsid w:val="004255B7"/>
    <w:rsid w:val="0043001D"/>
    <w:rsid w:val="00431541"/>
    <w:rsid w:val="0043268F"/>
    <w:rsid w:val="004348C0"/>
    <w:rsid w:val="00434BA6"/>
    <w:rsid w:val="00434DA3"/>
    <w:rsid w:val="004359D6"/>
    <w:rsid w:val="00437ADE"/>
    <w:rsid w:val="004413BF"/>
    <w:rsid w:val="004422F5"/>
    <w:rsid w:val="00443693"/>
    <w:rsid w:val="00445B1B"/>
    <w:rsid w:val="00445DD6"/>
    <w:rsid w:val="00446D30"/>
    <w:rsid w:val="00447433"/>
    <w:rsid w:val="00447AE6"/>
    <w:rsid w:val="00451DEA"/>
    <w:rsid w:val="00451F02"/>
    <w:rsid w:val="004525AC"/>
    <w:rsid w:val="00452934"/>
    <w:rsid w:val="004529D9"/>
    <w:rsid w:val="00453A85"/>
    <w:rsid w:val="0045455E"/>
    <w:rsid w:val="00455AE4"/>
    <w:rsid w:val="00456E23"/>
    <w:rsid w:val="00457F88"/>
    <w:rsid w:val="00460D23"/>
    <w:rsid w:val="00461FA8"/>
    <w:rsid w:val="00462ABE"/>
    <w:rsid w:val="00463081"/>
    <w:rsid w:val="00463377"/>
    <w:rsid w:val="0046345B"/>
    <w:rsid w:val="0046459C"/>
    <w:rsid w:val="00464E0D"/>
    <w:rsid w:val="004660DC"/>
    <w:rsid w:val="0047015F"/>
    <w:rsid w:val="00471481"/>
    <w:rsid w:val="004717D1"/>
    <w:rsid w:val="004730A4"/>
    <w:rsid w:val="0047311C"/>
    <w:rsid w:val="0047327E"/>
    <w:rsid w:val="004735DD"/>
    <w:rsid w:val="00473A20"/>
    <w:rsid w:val="00474F2D"/>
    <w:rsid w:val="00475A41"/>
    <w:rsid w:val="00476062"/>
    <w:rsid w:val="00476192"/>
    <w:rsid w:val="00480300"/>
    <w:rsid w:val="00481758"/>
    <w:rsid w:val="004825E1"/>
    <w:rsid w:val="00482AAD"/>
    <w:rsid w:val="004832BC"/>
    <w:rsid w:val="00484371"/>
    <w:rsid w:val="004855B6"/>
    <w:rsid w:val="00486773"/>
    <w:rsid w:val="00486946"/>
    <w:rsid w:val="00486CB8"/>
    <w:rsid w:val="00487339"/>
    <w:rsid w:val="00487CC3"/>
    <w:rsid w:val="00487FE8"/>
    <w:rsid w:val="00490229"/>
    <w:rsid w:val="00490756"/>
    <w:rsid w:val="00491709"/>
    <w:rsid w:val="0049202B"/>
    <w:rsid w:val="00492738"/>
    <w:rsid w:val="00493AE9"/>
    <w:rsid w:val="00493D10"/>
    <w:rsid w:val="00494194"/>
    <w:rsid w:val="00494E07"/>
    <w:rsid w:val="004954C2"/>
    <w:rsid w:val="00496164"/>
    <w:rsid w:val="004967E3"/>
    <w:rsid w:val="004A061F"/>
    <w:rsid w:val="004A3802"/>
    <w:rsid w:val="004A4E3A"/>
    <w:rsid w:val="004A4F68"/>
    <w:rsid w:val="004A5080"/>
    <w:rsid w:val="004A640D"/>
    <w:rsid w:val="004A6418"/>
    <w:rsid w:val="004A6787"/>
    <w:rsid w:val="004A69D2"/>
    <w:rsid w:val="004A6C71"/>
    <w:rsid w:val="004A70EC"/>
    <w:rsid w:val="004B01FF"/>
    <w:rsid w:val="004B022A"/>
    <w:rsid w:val="004B061F"/>
    <w:rsid w:val="004B0E57"/>
    <w:rsid w:val="004B2DC8"/>
    <w:rsid w:val="004B3937"/>
    <w:rsid w:val="004B4EE5"/>
    <w:rsid w:val="004B5028"/>
    <w:rsid w:val="004B6F25"/>
    <w:rsid w:val="004B77F4"/>
    <w:rsid w:val="004B7F4D"/>
    <w:rsid w:val="004C002D"/>
    <w:rsid w:val="004C07DB"/>
    <w:rsid w:val="004C0E4B"/>
    <w:rsid w:val="004C112F"/>
    <w:rsid w:val="004C1262"/>
    <w:rsid w:val="004C152A"/>
    <w:rsid w:val="004C1785"/>
    <w:rsid w:val="004C1819"/>
    <w:rsid w:val="004C1991"/>
    <w:rsid w:val="004C2321"/>
    <w:rsid w:val="004C2A8B"/>
    <w:rsid w:val="004C4476"/>
    <w:rsid w:val="004C47CB"/>
    <w:rsid w:val="004C49A7"/>
    <w:rsid w:val="004C5A20"/>
    <w:rsid w:val="004C6221"/>
    <w:rsid w:val="004C6952"/>
    <w:rsid w:val="004C774C"/>
    <w:rsid w:val="004D16D2"/>
    <w:rsid w:val="004D23AF"/>
    <w:rsid w:val="004D2703"/>
    <w:rsid w:val="004D4313"/>
    <w:rsid w:val="004D670B"/>
    <w:rsid w:val="004E0FE3"/>
    <w:rsid w:val="004E145F"/>
    <w:rsid w:val="004E1E4A"/>
    <w:rsid w:val="004E22BB"/>
    <w:rsid w:val="004E3329"/>
    <w:rsid w:val="004E38F3"/>
    <w:rsid w:val="004E3B2A"/>
    <w:rsid w:val="004E3E8F"/>
    <w:rsid w:val="004E51E8"/>
    <w:rsid w:val="004E589A"/>
    <w:rsid w:val="004E6276"/>
    <w:rsid w:val="004E637A"/>
    <w:rsid w:val="004E67DC"/>
    <w:rsid w:val="004E7727"/>
    <w:rsid w:val="004E7BD7"/>
    <w:rsid w:val="004F264E"/>
    <w:rsid w:val="004F3125"/>
    <w:rsid w:val="004F3446"/>
    <w:rsid w:val="004F3E2B"/>
    <w:rsid w:val="004F4441"/>
    <w:rsid w:val="004F4CC8"/>
    <w:rsid w:val="004F52F7"/>
    <w:rsid w:val="004F535F"/>
    <w:rsid w:val="004F7F27"/>
    <w:rsid w:val="00500086"/>
    <w:rsid w:val="00500746"/>
    <w:rsid w:val="00500832"/>
    <w:rsid w:val="00501D77"/>
    <w:rsid w:val="00502504"/>
    <w:rsid w:val="00503596"/>
    <w:rsid w:val="0050449A"/>
    <w:rsid w:val="005046DC"/>
    <w:rsid w:val="00504954"/>
    <w:rsid w:val="005049A8"/>
    <w:rsid w:val="00506A34"/>
    <w:rsid w:val="0050779D"/>
    <w:rsid w:val="00507818"/>
    <w:rsid w:val="00512B35"/>
    <w:rsid w:val="00514085"/>
    <w:rsid w:val="00514155"/>
    <w:rsid w:val="00514DCC"/>
    <w:rsid w:val="00515522"/>
    <w:rsid w:val="00517E33"/>
    <w:rsid w:val="00520107"/>
    <w:rsid w:val="00520188"/>
    <w:rsid w:val="00522FD2"/>
    <w:rsid w:val="00523DAF"/>
    <w:rsid w:val="005262CA"/>
    <w:rsid w:val="00527FDA"/>
    <w:rsid w:val="005303B8"/>
    <w:rsid w:val="00530A4F"/>
    <w:rsid w:val="00530E51"/>
    <w:rsid w:val="005310A8"/>
    <w:rsid w:val="005311FD"/>
    <w:rsid w:val="005316C4"/>
    <w:rsid w:val="00531DB1"/>
    <w:rsid w:val="005328E8"/>
    <w:rsid w:val="0053414F"/>
    <w:rsid w:val="005358A6"/>
    <w:rsid w:val="00537DDB"/>
    <w:rsid w:val="0054043D"/>
    <w:rsid w:val="005425F5"/>
    <w:rsid w:val="00542B0B"/>
    <w:rsid w:val="005439AD"/>
    <w:rsid w:val="005443C2"/>
    <w:rsid w:val="00546DCE"/>
    <w:rsid w:val="00547543"/>
    <w:rsid w:val="00547869"/>
    <w:rsid w:val="005505EA"/>
    <w:rsid w:val="005518B0"/>
    <w:rsid w:val="00551D09"/>
    <w:rsid w:val="00552196"/>
    <w:rsid w:val="00553FAB"/>
    <w:rsid w:val="0055476A"/>
    <w:rsid w:val="00554C41"/>
    <w:rsid w:val="00555267"/>
    <w:rsid w:val="00556116"/>
    <w:rsid w:val="00556971"/>
    <w:rsid w:val="00560802"/>
    <w:rsid w:val="00560F80"/>
    <w:rsid w:val="00561347"/>
    <w:rsid w:val="00561603"/>
    <w:rsid w:val="00563F76"/>
    <w:rsid w:val="00564278"/>
    <w:rsid w:val="00564B41"/>
    <w:rsid w:val="0056537B"/>
    <w:rsid w:val="00566428"/>
    <w:rsid w:val="00566D52"/>
    <w:rsid w:val="00566F71"/>
    <w:rsid w:val="00567441"/>
    <w:rsid w:val="00570C2A"/>
    <w:rsid w:val="00570CDC"/>
    <w:rsid w:val="0057192F"/>
    <w:rsid w:val="00572D44"/>
    <w:rsid w:val="0057390F"/>
    <w:rsid w:val="0057433B"/>
    <w:rsid w:val="0057460C"/>
    <w:rsid w:val="00575318"/>
    <w:rsid w:val="00576BED"/>
    <w:rsid w:val="00576F8D"/>
    <w:rsid w:val="0057736F"/>
    <w:rsid w:val="00577FBB"/>
    <w:rsid w:val="00580FDF"/>
    <w:rsid w:val="005821D8"/>
    <w:rsid w:val="005835CA"/>
    <w:rsid w:val="0058479C"/>
    <w:rsid w:val="00585776"/>
    <w:rsid w:val="005867E8"/>
    <w:rsid w:val="00586A5A"/>
    <w:rsid w:val="00586DBE"/>
    <w:rsid w:val="00586DC2"/>
    <w:rsid w:val="005874A0"/>
    <w:rsid w:val="00587AEC"/>
    <w:rsid w:val="00587BAD"/>
    <w:rsid w:val="00590BC8"/>
    <w:rsid w:val="00590DB8"/>
    <w:rsid w:val="005921DD"/>
    <w:rsid w:val="00593CFE"/>
    <w:rsid w:val="00594B43"/>
    <w:rsid w:val="00596FC1"/>
    <w:rsid w:val="00597BF9"/>
    <w:rsid w:val="005A141A"/>
    <w:rsid w:val="005A27D1"/>
    <w:rsid w:val="005A3CCF"/>
    <w:rsid w:val="005A47CD"/>
    <w:rsid w:val="005A4CCC"/>
    <w:rsid w:val="005A54EE"/>
    <w:rsid w:val="005A56F1"/>
    <w:rsid w:val="005A6A83"/>
    <w:rsid w:val="005A7414"/>
    <w:rsid w:val="005A766B"/>
    <w:rsid w:val="005B02CD"/>
    <w:rsid w:val="005B145D"/>
    <w:rsid w:val="005B28C6"/>
    <w:rsid w:val="005B2902"/>
    <w:rsid w:val="005B4B79"/>
    <w:rsid w:val="005B6496"/>
    <w:rsid w:val="005B6EBF"/>
    <w:rsid w:val="005C09DA"/>
    <w:rsid w:val="005C472C"/>
    <w:rsid w:val="005C4A13"/>
    <w:rsid w:val="005C4A78"/>
    <w:rsid w:val="005C4DAC"/>
    <w:rsid w:val="005D3285"/>
    <w:rsid w:val="005D3ADA"/>
    <w:rsid w:val="005D3FA8"/>
    <w:rsid w:val="005D4C5F"/>
    <w:rsid w:val="005D4E9F"/>
    <w:rsid w:val="005D571E"/>
    <w:rsid w:val="005D5E41"/>
    <w:rsid w:val="005E0A76"/>
    <w:rsid w:val="005E0F7D"/>
    <w:rsid w:val="005E14EF"/>
    <w:rsid w:val="005E220A"/>
    <w:rsid w:val="005E6845"/>
    <w:rsid w:val="005F0568"/>
    <w:rsid w:val="005F0B6E"/>
    <w:rsid w:val="005F0F02"/>
    <w:rsid w:val="005F1E0E"/>
    <w:rsid w:val="005F1EF7"/>
    <w:rsid w:val="005F25DA"/>
    <w:rsid w:val="005F2E40"/>
    <w:rsid w:val="005F393A"/>
    <w:rsid w:val="005F3AF2"/>
    <w:rsid w:val="005F3C91"/>
    <w:rsid w:val="005F4B9A"/>
    <w:rsid w:val="005F4E0E"/>
    <w:rsid w:val="005F71D5"/>
    <w:rsid w:val="005F7DBA"/>
    <w:rsid w:val="00600068"/>
    <w:rsid w:val="006016C7"/>
    <w:rsid w:val="006023BA"/>
    <w:rsid w:val="00602863"/>
    <w:rsid w:val="006033C3"/>
    <w:rsid w:val="00604E81"/>
    <w:rsid w:val="006059C9"/>
    <w:rsid w:val="00605EFB"/>
    <w:rsid w:val="00605F7B"/>
    <w:rsid w:val="0060613A"/>
    <w:rsid w:val="00606EDA"/>
    <w:rsid w:val="00607D8E"/>
    <w:rsid w:val="00607E92"/>
    <w:rsid w:val="00611471"/>
    <w:rsid w:val="00611671"/>
    <w:rsid w:val="006120BB"/>
    <w:rsid w:val="00613925"/>
    <w:rsid w:val="006140C6"/>
    <w:rsid w:val="0061493A"/>
    <w:rsid w:val="00616756"/>
    <w:rsid w:val="00616FB9"/>
    <w:rsid w:val="00621837"/>
    <w:rsid w:val="006218E7"/>
    <w:rsid w:val="00623903"/>
    <w:rsid w:val="0062401A"/>
    <w:rsid w:val="00624095"/>
    <w:rsid w:val="0062588C"/>
    <w:rsid w:val="00625D17"/>
    <w:rsid w:val="006266C3"/>
    <w:rsid w:val="00627490"/>
    <w:rsid w:val="00627ACE"/>
    <w:rsid w:val="006304C7"/>
    <w:rsid w:val="00631E1C"/>
    <w:rsid w:val="006320B0"/>
    <w:rsid w:val="00632469"/>
    <w:rsid w:val="00632F56"/>
    <w:rsid w:val="0063320B"/>
    <w:rsid w:val="00636426"/>
    <w:rsid w:val="006370A3"/>
    <w:rsid w:val="00637822"/>
    <w:rsid w:val="00637C88"/>
    <w:rsid w:val="00640BD3"/>
    <w:rsid w:val="00641A27"/>
    <w:rsid w:val="00641B66"/>
    <w:rsid w:val="00641E91"/>
    <w:rsid w:val="006424E7"/>
    <w:rsid w:val="00642C6C"/>
    <w:rsid w:val="00644490"/>
    <w:rsid w:val="00646F1B"/>
    <w:rsid w:val="00647BC9"/>
    <w:rsid w:val="00650040"/>
    <w:rsid w:val="00650911"/>
    <w:rsid w:val="00651A2E"/>
    <w:rsid w:val="00651C30"/>
    <w:rsid w:val="0065248A"/>
    <w:rsid w:val="0065256C"/>
    <w:rsid w:val="00652848"/>
    <w:rsid w:val="00654136"/>
    <w:rsid w:val="006558B7"/>
    <w:rsid w:val="00655C60"/>
    <w:rsid w:val="00655CA2"/>
    <w:rsid w:val="00656EEE"/>
    <w:rsid w:val="00656FF0"/>
    <w:rsid w:val="00657C11"/>
    <w:rsid w:val="00657EFD"/>
    <w:rsid w:val="00660D3F"/>
    <w:rsid w:val="00661943"/>
    <w:rsid w:val="00662D6F"/>
    <w:rsid w:val="00664410"/>
    <w:rsid w:val="00665266"/>
    <w:rsid w:val="0066526F"/>
    <w:rsid w:val="00666890"/>
    <w:rsid w:val="00667066"/>
    <w:rsid w:val="00670614"/>
    <w:rsid w:val="0067100B"/>
    <w:rsid w:val="00673A1E"/>
    <w:rsid w:val="00673E87"/>
    <w:rsid w:val="00674298"/>
    <w:rsid w:val="00674AEE"/>
    <w:rsid w:val="00674CE2"/>
    <w:rsid w:val="00675057"/>
    <w:rsid w:val="00675531"/>
    <w:rsid w:val="00676D95"/>
    <w:rsid w:val="0067740B"/>
    <w:rsid w:val="0067782C"/>
    <w:rsid w:val="00677C65"/>
    <w:rsid w:val="0068151C"/>
    <w:rsid w:val="006815EC"/>
    <w:rsid w:val="00682225"/>
    <w:rsid w:val="0068234F"/>
    <w:rsid w:val="00682456"/>
    <w:rsid w:val="00683339"/>
    <w:rsid w:val="006835AE"/>
    <w:rsid w:val="00684F36"/>
    <w:rsid w:val="006870A2"/>
    <w:rsid w:val="00690E52"/>
    <w:rsid w:val="0069295E"/>
    <w:rsid w:val="00692A40"/>
    <w:rsid w:val="00693684"/>
    <w:rsid w:val="00694221"/>
    <w:rsid w:val="006944C6"/>
    <w:rsid w:val="00694C84"/>
    <w:rsid w:val="00695216"/>
    <w:rsid w:val="00695A52"/>
    <w:rsid w:val="00695F8C"/>
    <w:rsid w:val="00696937"/>
    <w:rsid w:val="00696A8D"/>
    <w:rsid w:val="00696FA7"/>
    <w:rsid w:val="00697577"/>
    <w:rsid w:val="0069765F"/>
    <w:rsid w:val="00697CEB"/>
    <w:rsid w:val="00697FEF"/>
    <w:rsid w:val="006A1184"/>
    <w:rsid w:val="006A2294"/>
    <w:rsid w:val="006A23B6"/>
    <w:rsid w:val="006A2765"/>
    <w:rsid w:val="006A2ED5"/>
    <w:rsid w:val="006A4A9C"/>
    <w:rsid w:val="006A4E3F"/>
    <w:rsid w:val="006A5170"/>
    <w:rsid w:val="006A52D2"/>
    <w:rsid w:val="006A79E3"/>
    <w:rsid w:val="006B0E21"/>
    <w:rsid w:val="006B19F1"/>
    <w:rsid w:val="006B1CA4"/>
    <w:rsid w:val="006B2CA9"/>
    <w:rsid w:val="006B3026"/>
    <w:rsid w:val="006B3906"/>
    <w:rsid w:val="006B3EB2"/>
    <w:rsid w:val="006B40AE"/>
    <w:rsid w:val="006B5F5A"/>
    <w:rsid w:val="006B6FBD"/>
    <w:rsid w:val="006C0985"/>
    <w:rsid w:val="006C0BAF"/>
    <w:rsid w:val="006C13B9"/>
    <w:rsid w:val="006C1482"/>
    <w:rsid w:val="006C17C3"/>
    <w:rsid w:val="006C2FA1"/>
    <w:rsid w:val="006C5324"/>
    <w:rsid w:val="006C53C9"/>
    <w:rsid w:val="006C5417"/>
    <w:rsid w:val="006C76D6"/>
    <w:rsid w:val="006C7CF9"/>
    <w:rsid w:val="006D2070"/>
    <w:rsid w:val="006D25E7"/>
    <w:rsid w:val="006D3280"/>
    <w:rsid w:val="006D344B"/>
    <w:rsid w:val="006D407D"/>
    <w:rsid w:val="006D46D1"/>
    <w:rsid w:val="006D4B5B"/>
    <w:rsid w:val="006D4C45"/>
    <w:rsid w:val="006D601C"/>
    <w:rsid w:val="006D6367"/>
    <w:rsid w:val="006D64FE"/>
    <w:rsid w:val="006D7AE7"/>
    <w:rsid w:val="006E0CBE"/>
    <w:rsid w:val="006E0F9F"/>
    <w:rsid w:val="006E180B"/>
    <w:rsid w:val="006E1F78"/>
    <w:rsid w:val="006E21F7"/>
    <w:rsid w:val="006E2464"/>
    <w:rsid w:val="006E2F20"/>
    <w:rsid w:val="006E3DF9"/>
    <w:rsid w:val="006E557C"/>
    <w:rsid w:val="006E55E6"/>
    <w:rsid w:val="006E77BF"/>
    <w:rsid w:val="006F06B8"/>
    <w:rsid w:val="006F09D2"/>
    <w:rsid w:val="006F0A7B"/>
    <w:rsid w:val="006F190C"/>
    <w:rsid w:val="006F19D4"/>
    <w:rsid w:val="006F1C56"/>
    <w:rsid w:val="006F3B7C"/>
    <w:rsid w:val="006F443E"/>
    <w:rsid w:val="006F740E"/>
    <w:rsid w:val="00701929"/>
    <w:rsid w:val="00704AE4"/>
    <w:rsid w:val="00712339"/>
    <w:rsid w:val="007128F4"/>
    <w:rsid w:val="00712A4C"/>
    <w:rsid w:val="00712F2B"/>
    <w:rsid w:val="00713B82"/>
    <w:rsid w:val="0071497E"/>
    <w:rsid w:val="00714C84"/>
    <w:rsid w:val="00715B6B"/>
    <w:rsid w:val="00716AAC"/>
    <w:rsid w:val="00717045"/>
    <w:rsid w:val="00717611"/>
    <w:rsid w:val="00721E8A"/>
    <w:rsid w:val="00725848"/>
    <w:rsid w:val="007266EA"/>
    <w:rsid w:val="00726FCC"/>
    <w:rsid w:val="007270B7"/>
    <w:rsid w:val="007301A3"/>
    <w:rsid w:val="007315A6"/>
    <w:rsid w:val="00733311"/>
    <w:rsid w:val="00733515"/>
    <w:rsid w:val="00734FF8"/>
    <w:rsid w:val="0073551F"/>
    <w:rsid w:val="00736140"/>
    <w:rsid w:val="00741FBE"/>
    <w:rsid w:val="00742092"/>
    <w:rsid w:val="00742D87"/>
    <w:rsid w:val="00743D18"/>
    <w:rsid w:val="00744214"/>
    <w:rsid w:val="00744DE2"/>
    <w:rsid w:val="007452CE"/>
    <w:rsid w:val="00750AB7"/>
    <w:rsid w:val="0075173D"/>
    <w:rsid w:val="00752BB8"/>
    <w:rsid w:val="00754995"/>
    <w:rsid w:val="00754F6B"/>
    <w:rsid w:val="00756FC5"/>
    <w:rsid w:val="007574B0"/>
    <w:rsid w:val="00757A78"/>
    <w:rsid w:val="0076082B"/>
    <w:rsid w:val="00760C1F"/>
    <w:rsid w:val="00761EA4"/>
    <w:rsid w:val="00762B1E"/>
    <w:rsid w:val="00763C38"/>
    <w:rsid w:val="00764478"/>
    <w:rsid w:val="00765B39"/>
    <w:rsid w:val="00766BCC"/>
    <w:rsid w:val="00767205"/>
    <w:rsid w:val="007672FC"/>
    <w:rsid w:val="007673DE"/>
    <w:rsid w:val="00771014"/>
    <w:rsid w:val="00771FD3"/>
    <w:rsid w:val="0077345B"/>
    <w:rsid w:val="00774E2B"/>
    <w:rsid w:val="00777C68"/>
    <w:rsid w:val="00780474"/>
    <w:rsid w:val="007807C6"/>
    <w:rsid w:val="00781760"/>
    <w:rsid w:val="00782168"/>
    <w:rsid w:val="00782E42"/>
    <w:rsid w:val="00783C0C"/>
    <w:rsid w:val="0078669F"/>
    <w:rsid w:val="00786A14"/>
    <w:rsid w:val="0078710C"/>
    <w:rsid w:val="00787A47"/>
    <w:rsid w:val="00787B88"/>
    <w:rsid w:val="00790FC5"/>
    <w:rsid w:val="007916E9"/>
    <w:rsid w:val="00791717"/>
    <w:rsid w:val="00791826"/>
    <w:rsid w:val="00791DE2"/>
    <w:rsid w:val="00796025"/>
    <w:rsid w:val="00797B02"/>
    <w:rsid w:val="00797B5A"/>
    <w:rsid w:val="007A1590"/>
    <w:rsid w:val="007A1867"/>
    <w:rsid w:val="007A1B89"/>
    <w:rsid w:val="007A2C39"/>
    <w:rsid w:val="007A2CFA"/>
    <w:rsid w:val="007A5807"/>
    <w:rsid w:val="007A5DC3"/>
    <w:rsid w:val="007B0884"/>
    <w:rsid w:val="007B1141"/>
    <w:rsid w:val="007B1385"/>
    <w:rsid w:val="007B1C39"/>
    <w:rsid w:val="007B1EDF"/>
    <w:rsid w:val="007B2260"/>
    <w:rsid w:val="007B4778"/>
    <w:rsid w:val="007B47F5"/>
    <w:rsid w:val="007B48A3"/>
    <w:rsid w:val="007B4EDB"/>
    <w:rsid w:val="007B51AD"/>
    <w:rsid w:val="007B5B99"/>
    <w:rsid w:val="007B5D42"/>
    <w:rsid w:val="007B62A8"/>
    <w:rsid w:val="007B66E5"/>
    <w:rsid w:val="007B75E8"/>
    <w:rsid w:val="007C0B7E"/>
    <w:rsid w:val="007C0E64"/>
    <w:rsid w:val="007C23F3"/>
    <w:rsid w:val="007C265E"/>
    <w:rsid w:val="007C2983"/>
    <w:rsid w:val="007C2C12"/>
    <w:rsid w:val="007C3245"/>
    <w:rsid w:val="007C5358"/>
    <w:rsid w:val="007C5D75"/>
    <w:rsid w:val="007C6BB4"/>
    <w:rsid w:val="007C7679"/>
    <w:rsid w:val="007D033D"/>
    <w:rsid w:val="007D1064"/>
    <w:rsid w:val="007D2BD0"/>
    <w:rsid w:val="007D38D0"/>
    <w:rsid w:val="007D4370"/>
    <w:rsid w:val="007D4FF6"/>
    <w:rsid w:val="007D5F91"/>
    <w:rsid w:val="007D649A"/>
    <w:rsid w:val="007D755A"/>
    <w:rsid w:val="007E1058"/>
    <w:rsid w:val="007E30F2"/>
    <w:rsid w:val="007E3C79"/>
    <w:rsid w:val="007E5046"/>
    <w:rsid w:val="007E5549"/>
    <w:rsid w:val="007E5620"/>
    <w:rsid w:val="007E62C9"/>
    <w:rsid w:val="007E67A8"/>
    <w:rsid w:val="007E68DF"/>
    <w:rsid w:val="007E720D"/>
    <w:rsid w:val="007E78FD"/>
    <w:rsid w:val="007F0553"/>
    <w:rsid w:val="007F489F"/>
    <w:rsid w:val="007F4DFB"/>
    <w:rsid w:val="007F54D7"/>
    <w:rsid w:val="007F6D18"/>
    <w:rsid w:val="007F71E7"/>
    <w:rsid w:val="00801366"/>
    <w:rsid w:val="00801CE8"/>
    <w:rsid w:val="00802158"/>
    <w:rsid w:val="008029EE"/>
    <w:rsid w:val="00803F5B"/>
    <w:rsid w:val="0080481E"/>
    <w:rsid w:val="00805BA9"/>
    <w:rsid w:val="00805F5C"/>
    <w:rsid w:val="00805FC2"/>
    <w:rsid w:val="00807942"/>
    <w:rsid w:val="00807D44"/>
    <w:rsid w:val="00807FE1"/>
    <w:rsid w:val="00810F74"/>
    <w:rsid w:val="008112CD"/>
    <w:rsid w:val="008130AD"/>
    <w:rsid w:val="008146AB"/>
    <w:rsid w:val="00814B03"/>
    <w:rsid w:val="00816E4B"/>
    <w:rsid w:val="0081729F"/>
    <w:rsid w:val="008174BF"/>
    <w:rsid w:val="00817D18"/>
    <w:rsid w:val="008205CF"/>
    <w:rsid w:val="0082073C"/>
    <w:rsid w:val="0082110D"/>
    <w:rsid w:val="008217E8"/>
    <w:rsid w:val="00821C1C"/>
    <w:rsid w:val="008226E4"/>
    <w:rsid w:val="00822BD7"/>
    <w:rsid w:val="0082483B"/>
    <w:rsid w:val="008252F3"/>
    <w:rsid w:val="008253B8"/>
    <w:rsid w:val="008270AF"/>
    <w:rsid w:val="008279D1"/>
    <w:rsid w:val="00830D8E"/>
    <w:rsid w:val="00831DBB"/>
    <w:rsid w:val="00831E26"/>
    <w:rsid w:val="008320F5"/>
    <w:rsid w:val="00833172"/>
    <w:rsid w:val="00833AEC"/>
    <w:rsid w:val="00834354"/>
    <w:rsid w:val="00834A2A"/>
    <w:rsid w:val="008351A6"/>
    <w:rsid w:val="00835D3D"/>
    <w:rsid w:val="008378E9"/>
    <w:rsid w:val="00837A91"/>
    <w:rsid w:val="00840DE0"/>
    <w:rsid w:val="0084274C"/>
    <w:rsid w:val="008428D8"/>
    <w:rsid w:val="0084371D"/>
    <w:rsid w:val="0084418C"/>
    <w:rsid w:val="008455DE"/>
    <w:rsid w:val="00845DAA"/>
    <w:rsid w:val="008468F1"/>
    <w:rsid w:val="00846F8A"/>
    <w:rsid w:val="008476E9"/>
    <w:rsid w:val="0085018E"/>
    <w:rsid w:val="00850422"/>
    <w:rsid w:val="00850611"/>
    <w:rsid w:val="0085235F"/>
    <w:rsid w:val="008528F2"/>
    <w:rsid w:val="00852BEE"/>
    <w:rsid w:val="00852F95"/>
    <w:rsid w:val="00853151"/>
    <w:rsid w:val="00854FFB"/>
    <w:rsid w:val="0085636D"/>
    <w:rsid w:val="008565D5"/>
    <w:rsid w:val="00857DBC"/>
    <w:rsid w:val="00860A2C"/>
    <w:rsid w:val="00861654"/>
    <w:rsid w:val="008618F3"/>
    <w:rsid w:val="00861932"/>
    <w:rsid w:val="008622A5"/>
    <w:rsid w:val="008626DF"/>
    <w:rsid w:val="008636F2"/>
    <w:rsid w:val="008648B4"/>
    <w:rsid w:val="00865B3D"/>
    <w:rsid w:val="00865EF7"/>
    <w:rsid w:val="00866A28"/>
    <w:rsid w:val="00867394"/>
    <w:rsid w:val="0087133C"/>
    <w:rsid w:val="008732C3"/>
    <w:rsid w:val="00874C1E"/>
    <w:rsid w:val="00876F24"/>
    <w:rsid w:val="00881D91"/>
    <w:rsid w:val="00881E2A"/>
    <w:rsid w:val="00881F6A"/>
    <w:rsid w:val="00882196"/>
    <w:rsid w:val="0088580D"/>
    <w:rsid w:val="00890124"/>
    <w:rsid w:val="008901FB"/>
    <w:rsid w:val="00890F73"/>
    <w:rsid w:val="00892254"/>
    <w:rsid w:val="008925D9"/>
    <w:rsid w:val="0089283F"/>
    <w:rsid w:val="00893536"/>
    <w:rsid w:val="00893FDB"/>
    <w:rsid w:val="00894160"/>
    <w:rsid w:val="00894D72"/>
    <w:rsid w:val="0089507D"/>
    <w:rsid w:val="00895575"/>
    <w:rsid w:val="00896911"/>
    <w:rsid w:val="00896938"/>
    <w:rsid w:val="00897E64"/>
    <w:rsid w:val="008A0A6D"/>
    <w:rsid w:val="008A1722"/>
    <w:rsid w:val="008B0393"/>
    <w:rsid w:val="008B0ACC"/>
    <w:rsid w:val="008B103A"/>
    <w:rsid w:val="008B1AF9"/>
    <w:rsid w:val="008B213C"/>
    <w:rsid w:val="008B403B"/>
    <w:rsid w:val="008B46E4"/>
    <w:rsid w:val="008B54A4"/>
    <w:rsid w:val="008B5889"/>
    <w:rsid w:val="008B7989"/>
    <w:rsid w:val="008C23B6"/>
    <w:rsid w:val="008C2607"/>
    <w:rsid w:val="008C3AFD"/>
    <w:rsid w:val="008C42F6"/>
    <w:rsid w:val="008C5EC1"/>
    <w:rsid w:val="008D0458"/>
    <w:rsid w:val="008D3006"/>
    <w:rsid w:val="008D3F8C"/>
    <w:rsid w:val="008D4AE4"/>
    <w:rsid w:val="008D50A5"/>
    <w:rsid w:val="008D5724"/>
    <w:rsid w:val="008E27CF"/>
    <w:rsid w:val="008E28AB"/>
    <w:rsid w:val="008E45B3"/>
    <w:rsid w:val="008E58E2"/>
    <w:rsid w:val="008E7CCB"/>
    <w:rsid w:val="008F0976"/>
    <w:rsid w:val="008F0E25"/>
    <w:rsid w:val="008F1704"/>
    <w:rsid w:val="008F3A2B"/>
    <w:rsid w:val="008F3EA8"/>
    <w:rsid w:val="008F56F4"/>
    <w:rsid w:val="008F5E3E"/>
    <w:rsid w:val="008F6E9A"/>
    <w:rsid w:val="008F748A"/>
    <w:rsid w:val="008F793B"/>
    <w:rsid w:val="009007F1"/>
    <w:rsid w:val="00901216"/>
    <w:rsid w:val="009018E3"/>
    <w:rsid w:val="00902F99"/>
    <w:rsid w:val="00903F14"/>
    <w:rsid w:val="00903FAF"/>
    <w:rsid w:val="00905B80"/>
    <w:rsid w:val="00907583"/>
    <w:rsid w:val="00907BBA"/>
    <w:rsid w:val="0091078E"/>
    <w:rsid w:val="00910E2C"/>
    <w:rsid w:val="00913F71"/>
    <w:rsid w:val="00914495"/>
    <w:rsid w:val="00915496"/>
    <w:rsid w:val="009155E2"/>
    <w:rsid w:val="0091578F"/>
    <w:rsid w:val="00916F29"/>
    <w:rsid w:val="00917291"/>
    <w:rsid w:val="00922B22"/>
    <w:rsid w:val="009247BD"/>
    <w:rsid w:val="00924BD2"/>
    <w:rsid w:val="00926363"/>
    <w:rsid w:val="009274FB"/>
    <w:rsid w:val="00931A00"/>
    <w:rsid w:val="0093212B"/>
    <w:rsid w:val="0093268B"/>
    <w:rsid w:val="00932BD7"/>
    <w:rsid w:val="0093327F"/>
    <w:rsid w:val="009336FA"/>
    <w:rsid w:val="0093378D"/>
    <w:rsid w:val="00933FDD"/>
    <w:rsid w:val="00934459"/>
    <w:rsid w:val="00934F5C"/>
    <w:rsid w:val="009354B2"/>
    <w:rsid w:val="009369A9"/>
    <w:rsid w:val="009371F9"/>
    <w:rsid w:val="009372B0"/>
    <w:rsid w:val="009377AF"/>
    <w:rsid w:val="00937C4A"/>
    <w:rsid w:val="009403B7"/>
    <w:rsid w:val="00940DDC"/>
    <w:rsid w:val="00941878"/>
    <w:rsid w:val="00941A21"/>
    <w:rsid w:val="0094244B"/>
    <w:rsid w:val="009428C7"/>
    <w:rsid w:val="00942D34"/>
    <w:rsid w:val="00943860"/>
    <w:rsid w:val="009471AC"/>
    <w:rsid w:val="009472CD"/>
    <w:rsid w:val="0094798D"/>
    <w:rsid w:val="0095043D"/>
    <w:rsid w:val="009508B9"/>
    <w:rsid w:val="00950A03"/>
    <w:rsid w:val="0095127C"/>
    <w:rsid w:val="009528BA"/>
    <w:rsid w:val="00952BD5"/>
    <w:rsid w:val="00952F84"/>
    <w:rsid w:val="009531DC"/>
    <w:rsid w:val="00953916"/>
    <w:rsid w:val="00955686"/>
    <w:rsid w:val="00955D18"/>
    <w:rsid w:val="009560B6"/>
    <w:rsid w:val="009578E1"/>
    <w:rsid w:val="00960FC9"/>
    <w:rsid w:val="0096128F"/>
    <w:rsid w:val="00961CF7"/>
    <w:rsid w:val="0096285F"/>
    <w:rsid w:val="00963D14"/>
    <w:rsid w:val="009649EA"/>
    <w:rsid w:val="00964C86"/>
    <w:rsid w:val="00965551"/>
    <w:rsid w:val="009666AC"/>
    <w:rsid w:val="0096778F"/>
    <w:rsid w:val="009678C9"/>
    <w:rsid w:val="009678EF"/>
    <w:rsid w:val="00970833"/>
    <w:rsid w:val="00970FB4"/>
    <w:rsid w:val="00971D37"/>
    <w:rsid w:val="009725E0"/>
    <w:rsid w:val="00972F26"/>
    <w:rsid w:val="00973599"/>
    <w:rsid w:val="00973B6E"/>
    <w:rsid w:val="00973EDB"/>
    <w:rsid w:val="00975D87"/>
    <w:rsid w:val="00976605"/>
    <w:rsid w:val="00976F5C"/>
    <w:rsid w:val="009852E1"/>
    <w:rsid w:val="0098560E"/>
    <w:rsid w:val="00990E2C"/>
    <w:rsid w:val="0099223A"/>
    <w:rsid w:val="00993C6D"/>
    <w:rsid w:val="00995339"/>
    <w:rsid w:val="00995EFA"/>
    <w:rsid w:val="00996183"/>
    <w:rsid w:val="0099721E"/>
    <w:rsid w:val="009A0B11"/>
    <w:rsid w:val="009A17E6"/>
    <w:rsid w:val="009A1855"/>
    <w:rsid w:val="009A1D41"/>
    <w:rsid w:val="009A2E08"/>
    <w:rsid w:val="009A3CA2"/>
    <w:rsid w:val="009A3CC4"/>
    <w:rsid w:val="009A447B"/>
    <w:rsid w:val="009A4AD1"/>
    <w:rsid w:val="009B0209"/>
    <w:rsid w:val="009B10E0"/>
    <w:rsid w:val="009B110B"/>
    <w:rsid w:val="009B275C"/>
    <w:rsid w:val="009B3565"/>
    <w:rsid w:val="009B4730"/>
    <w:rsid w:val="009B50A8"/>
    <w:rsid w:val="009B59E5"/>
    <w:rsid w:val="009B60C5"/>
    <w:rsid w:val="009B6280"/>
    <w:rsid w:val="009B77E8"/>
    <w:rsid w:val="009B7BCD"/>
    <w:rsid w:val="009C0A4F"/>
    <w:rsid w:val="009C14A0"/>
    <w:rsid w:val="009C21DD"/>
    <w:rsid w:val="009C3AC8"/>
    <w:rsid w:val="009C4F1D"/>
    <w:rsid w:val="009C6947"/>
    <w:rsid w:val="009C6B1C"/>
    <w:rsid w:val="009C6E01"/>
    <w:rsid w:val="009D029A"/>
    <w:rsid w:val="009D1165"/>
    <w:rsid w:val="009D218A"/>
    <w:rsid w:val="009D2854"/>
    <w:rsid w:val="009D308D"/>
    <w:rsid w:val="009D3098"/>
    <w:rsid w:val="009D4068"/>
    <w:rsid w:val="009D4689"/>
    <w:rsid w:val="009D5307"/>
    <w:rsid w:val="009D65AB"/>
    <w:rsid w:val="009E02CF"/>
    <w:rsid w:val="009E1562"/>
    <w:rsid w:val="009E3146"/>
    <w:rsid w:val="009E6EE4"/>
    <w:rsid w:val="009F0D17"/>
    <w:rsid w:val="009F0D98"/>
    <w:rsid w:val="009F0EAE"/>
    <w:rsid w:val="009F1552"/>
    <w:rsid w:val="009F15CA"/>
    <w:rsid w:val="009F3083"/>
    <w:rsid w:val="009F46B5"/>
    <w:rsid w:val="009F52D1"/>
    <w:rsid w:val="009F5F4F"/>
    <w:rsid w:val="00A00189"/>
    <w:rsid w:val="00A0182F"/>
    <w:rsid w:val="00A02C0A"/>
    <w:rsid w:val="00A03EB6"/>
    <w:rsid w:val="00A04AB7"/>
    <w:rsid w:val="00A05EF6"/>
    <w:rsid w:val="00A05FBC"/>
    <w:rsid w:val="00A0675E"/>
    <w:rsid w:val="00A068B3"/>
    <w:rsid w:val="00A100C1"/>
    <w:rsid w:val="00A10289"/>
    <w:rsid w:val="00A10426"/>
    <w:rsid w:val="00A10E90"/>
    <w:rsid w:val="00A11575"/>
    <w:rsid w:val="00A11667"/>
    <w:rsid w:val="00A11D1E"/>
    <w:rsid w:val="00A124BB"/>
    <w:rsid w:val="00A12A66"/>
    <w:rsid w:val="00A1321C"/>
    <w:rsid w:val="00A13A26"/>
    <w:rsid w:val="00A14090"/>
    <w:rsid w:val="00A14A58"/>
    <w:rsid w:val="00A15A0D"/>
    <w:rsid w:val="00A15A89"/>
    <w:rsid w:val="00A160B9"/>
    <w:rsid w:val="00A16441"/>
    <w:rsid w:val="00A17873"/>
    <w:rsid w:val="00A201A6"/>
    <w:rsid w:val="00A2144F"/>
    <w:rsid w:val="00A23E7C"/>
    <w:rsid w:val="00A240DB"/>
    <w:rsid w:val="00A25579"/>
    <w:rsid w:val="00A25774"/>
    <w:rsid w:val="00A25E11"/>
    <w:rsid w:val="00A272AC"/>
    <w:rsid w:val="00A30967"/>
    <w:rsid w:val="00A31CF9"/>
    <w:rsid w:val="00A327C5"/>
    <w:rsid w:val="00A32B92"/>
    <w:rsid w:val="00A335AC"/>
    <w:rsid w:val="00A34152"/>
    <w:rsid w:val="00A349F4"/>
    <w:rsid w:val="00A364F9"/>
    <w:rsid w:val="00A375C0"/>
    <w:rsid w:val="00A41F24"/>
    <w:rsid w:val="00A42A75"/>
    <w:rsid w:val="00A42C75"/>
    <w:rsid w:val="00A43115"/>
    <w:rsid w:val="00A433CA"/>
    <w:rsid w:val="00A44495"/>
    <w:rsid w:val="00A46F5F"/>
    <w:rsid w:val="00A5222D"/>
    <w:rsid w:val="00A532E2"/>
    <w:rsid w:val="00A53FFC"/>
    <w:rsid w:val="00A551E9"/>
    <w:rsid w:val="00A606D4"/>
    <w:rsid w:val="00A60AE4"/>
    <w:rsid w:val="00A61253"/>
    <w:rsid w:val="00A62662"/>
    <w:rsid w:val="00A62842"/>
    <w:rsid w:val="00A63ABD"/>
    <w:rsid w:val="00A63E74"/>
    <w:rsid w:val="00A64452"/>
    <w:rsid w:val="00A65E3A"/>
    <w:rsid w:val="00A65F15"/>
    <w:rsid w:val="00A67173"/>
    <w:rsid w:val="00A674F5"/>
    <w:rsid w:val="00A705F9"/>
    <w:rsid w:val="00A71CB0"/>
    <w:rsid w:val="00A74254"/>
    <w:rsid w:val="00A74D08"/>
    <w:rsid w:val="00A76F79"/>
    <w:rsid w:val="00A77C53"/>
    <w:rsid w:val="00A81F82"/>
    <w:rsid w:val="00A823DB"/>
    <w:rsid w:val="00A839F3"/>
    <w:rsid w:val="00A84490"/>
    <w:rsid w:val="00A84A24"/>
    <w:rsid w:val="00A862DB"/>
    <w:rsid w:val="00A8636D"/>
    <w:rsid w:val="00A87C0E"/>
    <w:rsid w:val="00A90015"/>
    <w:rsid w:val="00A90294"/>
    <w:rsid w:val="00A91B7B"/>
    <w:rsid w:val="00A91FF2"/>
    <w:rsid w:val="00A9371D"/>
    <w:rsid w:val="00A93843"/>
    <w:rsid w:val="00A974CE"/>
    <w:rsid w:val="00A977F7"/>
    <w:rsid w:val="00A978F6"/>
    <w:rsid w:val="00A97C19"/>
    <w:rsid w:val="00AA2200"/>
    <w:rsid w:val="00AA23BA"/>
    <w:rsid w:val="00AA2933"/>
    <w:rsid w:val="00AA5E16"/>
    <w:rsid w:val="00AA6770"/>
    <w:rsid w:val="00AA7B1E"/>
    <w:rsid w:val="00AB0D56"/>
    <w:rsid w:val="00AB0D6F"/>
    <w:rsid w:val="00AB1BDB"/>
    <w:rsid w:val="00AB262A"/>
    <w:rsid w:val="00AB37EA"/>
    <w:rsid w:val="00AB4E42"/>
    <w:rsid w:val="00AB6AE3"/>
    <w:rsid w:val="00AB6B4C"/>
    <w:rsid w:val="00AC106B"/>
    <w:rsid w:val="00AC3615"/>
    <w:rsid w:val="00AC5357"/>
    <w:rsid w:val="00AC5393"/>
    <w:rsid w:val="00AC67FF"/>
    <w:rsid w:val="00AC686F"/>
    <w:rsid w:val="00AC7E55"/>
    <w:rsid w:val="00AD1262"/>
    <w:rsid w:val="00AD3578"/>
    <w:rsid w:val="00AD6E96"/>
    <w:rsid w:val="00AD6EC9"/>
    <w:rsid w:val="00AD7547"/>
    <w:rsid w:val="00AD7F03"/>
    <w:rsid w:val="00AE000B"/>
    <w:rsid w:val="00AE0E89"/>
    <w:rsid w:val="00AE13BD"/>
    <w:rsid w:val="00AE2908"/>
    <w:rsid w:val="00AE2CF2"/>
    <w:rsid w:val="00AE3EB2"/>
    <w:rsid w:val="00AE5556"/>
    <w:rsid w:val="00AE6E5C"/>
    <w:rsid w:val="00AE70DE"/>
    <w:rsid w:val="00AF0AA1"/>
    <w:rsid w:val="00AF0D86"/>
    <w:rsid w:val="00AF0F86"/>
    <w:rsid w:val="00AF103D"/>
    <w:rsid w:val="00AF19BC"/>
    <w:rsid w:val="00AF281C"/>
    <w:rsid w:val="00AF3CFB"/>
    <w:rsid w:val="00AF52B7"/>
    <w:rsid w:val="00AF67C5"/>
    <w:rsid w:val="00AF799C"/>
    <w:rsid w:val="00B00316"/>
    <w:rsid w:val="00B017FA"/>
    <w:rsid w:val="00B01B15"/>
    <w:rsid w:val="00B01CE9"/>
    <w:rsid w:val="00B02BAD"/>
    <w:rsid w:val="00B02E4B"/>
    <w:rsid w:val="00B039A0"/>
    <w:rsid w:val="00B0520B"/>
    <w:rsid w:val="00B059BB"/>
    <w:rsid w:val="00B0631F"/>
    <w:rsid w:val="00B06A54"/>
    <w:rsid w:val="00B07353"/>
    <w:rsid w:val="00B12562"/>
    <w:rsid w:val="00B13BDA"/>
    <w:rsid w:val="00B14804"/>
    <w:rsid w:val="00B1487F"/>
    <w:rsid w:val="00B14E1B"/>
    <w:rsid w:val="00B14FEF"/>
    <w:rsid w:val="00B15B6B"/>
    <w:rsid w:val="00B16228"/>
    <w:rsid w:val="00B164C5"/>
    <w:rsid w:val="00B167BD"/>
    <w:rsid w:val="00B1688B"/>
    <w:rsid w:val="00B16F82"/>
    <w:rsid w:val="00B17981"/>
    <w:rsid w:val="00B20976"/>
    <w:rsid w:val="00B21487"/>
    <w:rsid w:val="00B21B0F"/>
    <w:rsid w:val="00B2206E"/>
    <w:rsid w:val="00B220D4"/>
    <w:rsid w:val="00B22EE9"/>
    <w:rsid w:val="00B23CE4"/>
    <w:rsid w:val="00B23FE5"/>
    <w:rsid w:val="00B24DBE"/>
    <w:rsid w:val="00B263F4"/>
    <w:rsid w:val="00B263FD"/>
    <w:rsid w:val="00B26F2F"/>
    <w:rsid w:val="00B27243"/>
    <w:rsid w:val="00B309FC"/>
    <w:rsid w:val="00B31735"/>
    <w:rsid w:val="00B32BF3"/>
    <w:rsid w:val="00B3344D"/>
    <w:rsid w:val="00B33D5D"/>
    <w:rsid w:val="00B3438B"/>
    <w:rsid w:val="00B35B47"/>
    <w:rsid w:val="00B37D35"/>
    <w:rsid w:val="00B37D53"/>
    <w:rsid w:val="00B403BB"/>
    <w:rsid w:val="00B41AF7"/>
    <w:rsid w:val="00B426FE"/>
    <w:rsid w:val="00B443CD"/>
    <w:rsid w:val="00B4576E"/>
    <w:rsid w:val="00B460E9"/>
    <w:rsid w:val="00B4676B"/>
    <w:rsid w:val="00B46DBE"/>
    <w:rsid w:val="00B4706D"/>
    <w:rsid w:val="00B50ABE"/>
    <w:rsid w:val="00B50B99"/>
    <w:rsid w:val="00B51BC9"/>
    <w:rsid w:val="00B51F74"/>
    <w:rsid w:val="00B52253"/>
    <w:rsid w:val="00B5226B"/>
    <w:rsid w:val="00B52F7B"/>
    <w:rsid w:val="00B54D18"/>
    <w:rsid w:val="00B5577C"/>
    <w:rsid w:val="00B55C40"/>
    <w:rsid w:val="00B5606A"/>
    <w:rsid w:val="00B561A2"/>
    <w:rsid w:val="00B561CF"/>
    <w:rsid w:val="00B56BD8"/>
    <w:rsid w:val="00B56E1A"/>
    <w:rsid w:val="00B57DD3"/>
    <w:rsid w:val="00B604E1"/>
    <w:rsid w:val="00B624B7"/>
    <w:rsid w:val="00B62E40"/>
    <w:rsid w:val="00B63317"/>
    <w:rsid w:val="00B64252"/>
    <w:rsid w:val="00B6438B"/>
    <w:rsid w:val="00B65E77"/>
    <w:rsid w:val="00B67106"/>
    <w:rsid w:val="00B679B5"/>
    <w:rsid w:val="00B67B82"/>
    <w:rsid w:val="00B7010F"/>
    <w:rsid w:val="00B70245"/>
    <w:rsid w:val="00B70BF4"/>
    <w:rsid w:val="00B7165A"/>
    <w:rsid w:val="00B71FA5"/>
    <w:rsid w:val="00B722A2"/>
    <w:rsid w:val="00B7274F"/>
    <w:rsid w:val="00B72E87"/>
    <w:rsid w:val="00B73A6B"/>
    <w:rsid w:val="00B73B11"/>
    <w:rsid w:val="00B751FF"/>
    <w:rsid w:val="00B75C0A"/>
    <w:rsid w:val="00B7696A"/>
    <w:rsid w:val="00B77045"/>
    <w:rsid w:val="00B775C4"/>
    <w:rsid w:val="00B81876"/>
    <w:rsid w:val="00B85102"/>
    <w:rsid w:val="00B8567C"/>
    <w:rsid w:val="00B857FE"/>
    <w:rsid w:val="00B8607D"/>
    <w:rsid w:val="00B907DA"/>
    <w:rsid w:val="00B9109C"/>
    <w:rsid w:val="00B915E3"/>
    <w:rsid w:val="00B9221A"/>
    <w:rsid w:val="00B9241F"/>
    <w:rsid w:val="00B9315C"/>
    <w:rsid w:val="00B933D1"/>
    <w:rsid w:val="00B937BC"/>
    <w:rsid w:val="00B94E19"/>
    <w:rsid w:val="00B94E23"/>
    <w:rsid w:val="00B94FBD"/>
    <w:rsid w:val="00B9519F"/>
    <w:rsid w:val="00B951D8"/>
    <w:rsid w:val="00B97019"/>
    <w:rsid w:val="00B970ED"/>
    <w:rsid w:val="00B9739B"/>
    <w:rsid w:val="00BA1046"/>
    <w:rsid w:val="00BA1277"/>
    <w:rsid w:val="00BA1D17"/>
    <w:rsid w:val="00BA2199"/>
    <w:rsid w:val="00BA57F7"/>
    <w:rsid w:val="00BA63BF"/>
    <w:rsid w:val="00BA6ADE"/>
    <w:rsid w:val="00BA7558"/>
    <w:rsid w:val="00BB1676"/>
    <w:rsid w:val="00BB1B5F"/>
    <w:rsid w:val="00BB2397"/>
    <w:rsid w:val="00BB291A"/>
    <w:rsid w:val="00BB3621"/>
    <w:rsid w:val="00BB38DA"/>
    <w:rsid w:val="00BB4424"/>
    <w:rsid w:val="00BB5E31"/>
    <w:rsid w:val="00BB6FA1"/>
    <w:rsid w:val="00BB7058"/>
    <w:rsid w:val="00BB7410"/>
    <w:rsid w:val="00BB743D"/>
    <w:rsid w:val="00BC0214"/>
    <w:rsid w:val="00BC10E2"/>
    <w:rsid w:val="00BC128E"/>
    <w:rsid w:val="00BC1A90"/>
    <w:rsid w:val="00BC39F2"/>
    <w:rsid w:val="00BC402D"/>
    <w:rsid w:val="00BC5772"/>
    <w:rsid w:val="00BC6B75"/>
    <w:rsid w:val="00BC7399"/>
    <w:rsid w:val="00BD0BE3"/>
    <w:rsid w:val="00BD1094"/>
    <w:rsid w:val="00BD30EE"/>
    <w:rsid w:val="00BD3630"/>
    <w:rsid w:val="00BD4366"/>
    <w:rsid w:val="00BD45FE"/>
    <w:rsid w:val="00BD4A97"/>
    <w:rsid w:val="00BD4E42"/>
    <w:rsid w:val="00BD52EB"/>
    <w:rsid w:val="00BD53DC"/>
    <w:rsid w:val="00BD5917"/>
    <w:rsid w:val="00BE01E4"/>
    <w:rsid w:val="00BE07F7"/>
    <w:rsid w:val="00BE204E"/>
    <w:rsid w:val="00BE5075"/>
    <w:rsid w:val="00BE6EA6"/>
    <w:rsid w:val="00BF0C61"/>
    <w:rsid w:val="00BF1D0D"/>
    <w:rsid w:val="00BF1FA9"/>
    <w:rsid w:val="00BF24AC"/>
    <w:rsid w:val="00BF5DF7"/>
    <w:rsid w:val="00BF76E3"/>
    <w:rsid w:val="00C005C7"/>
    <w:rsid w:val="00C01975"/>
    <w:rsid w:val="00C04417"/>
    <w:rsid w:val="00C0505D"/>
    <w:rsid w:val="00C05C56"/>
    <w:rsid w:val="00C05CF2"/>
    <w:rsid w:val="00C05F6A"/>
    <w:rsid w:val="00C07E1F"/>
    <w:rsid w:val="00C12067"/>
    <w:rsid w:val="00C120D8"/>
    <w:rsid w:val="00C126AE"/>
    <w:rsid w:val="00C14995"/>
    <w:rsid w:val="00C15488"/>
    <w:rsid w:val="00C1595F"/>
    <w:rsid w:val="00C2018B"/>
    <w:rsid w:val="00C202C6"/>
    <w:rsid w:val="00C203B0"/>
    <w:rsid w:val="00C222F4"/>
    <w:rsid w:val="00C22D53"/>
    <w:rsid w:val="00C234B6"/>
    <w:rsid w:val="00C240A6"/>
    <w:rsid w:val="00C264AC"/>
    <w:rsid w:val="00C267ED"/>
    <w:rsid w:val="00C2710F"/>
    <w:rsid w:val="00C273AE"/>
    <w:rsid w:val="00C300E4"/>
    <w:rsid w:val="00C30420"/>
    <w:rsid w:val="00C3091D"/>
    <w:rsid w:val="00C33A72"/>
    <w:rsid w:val="00C34708"/>
    <w:rsid w:val="00C34760"/>
    <w:rsid w:val="00C34900"/>
    <w:rsid w:val="00C34FAD"/>
    <w:rsid w:val="00C350B1"/>
    <w:rsid w:val="00C41EF5"/>
    <w:rsid w:val="00C4406D"/>
    <w:rsid w:val="00C440AC"/>
    <w:rsid w:val="00C44507"/>
    <w:rsid w:val="00C4487D"/>
    <w:rsid w:val="00C4622F"/>
    <w:rsid w:val="00C50E15"/>
    <w:rsid w:val="00C51065"/>
    <w:rsid w:val="00C514C7"/>
    <w:rsid w:val="00C528C5"/>
    <w:rsid w:val="00C52E46"/>
    <w:rsid w:val="00C53622"/>
    <w:rsid w:val="00C54E83"/>
    <w:rsid w:val="00C56A11"/>
    <w:rsid w:val="00C60674"/>
    <w:rsid w:val="00C60C9C"/>
    <w:rsid w:val="00C614F5"/>
    <w:rsid w:val="00C61AEE"/>
    <w:rsid w:val="00C62DA4"/>
    <w:rsid w:val="00C63056"/>
    <w:rsid w:val="00C63DDC"/>
    <w:rsid w:val="00C65E99"/>
    <w:rsid w:val="00C71546"/>
    <w:rsid w:val="00C726A5"/>
    <w:rsid w:val="00C72D24"/>
    <w:rsid w:val="00C737C1"/>
    <w:rsid w:val="00C73B6E"/>
    <w:rsid w:val="00C73F23"/>
    <w:rsid w:val="00C74A0C"/>
    <w:rsid w:val="00C74BAC"/>
    <w:rsid w:val="00C757C7"/>
    <w:rsid w:val="00C76DF5"/>
    <w:rsid w:val="00C817E6"/>
    <w:rsid w:val="00C81E69"/>
    <w:rsid w:val="00C82CC9"/>
    <w:rsid w:val="00C855D9"/>
    <w:rsid w:val="00C85D67"/>
    <w:rsid w:val="00C86F26"/>
    <w:rsid w:val="00C87377"/>
    <w:rsid w:val="00C87AAA"/>
    <w:rsid w:val="00C917E1"/>
    <w:rsid w:val="00C92227"/>
    <w:rsid w:val="00C928FD"/>
    <w:rsid w:val="00C92FD3"/>
    <w:rsid w:val="00C93DD1"/>
    <w:rsid w:val="00C94604"/>
    <w:rsid w:val="00C948D6"/>
    <w:rsid w:val="00C94913"/>
    <w:rsid w:val="00C95EAF"/>
    <w:rsid w:val="00C95F47"/>
    <w:rsid w:val="00C96E0A"/>
    <w:rsid w:val="00C970E8"/>
    <w:rsid w:val="00C972D5"/>
    <w:rsid w:val="00C97471"/>
    <w:rsid w:val="00C97888"/>
    <w:rsid w:val="00C97E1B"/>
    <w:rsid w:val="00CA152F"/>
    <w:rsid w:val="00CA1C61"/>
    <w:rsid w:val="00CA22A5"/>
    <w:rsid w:val="00CA2777"/>
    <w:rsid w:val="00CA3285"/>
    <w:rsid w:val="00CA49C8"/>
    <w:rsid w:val="00CA5015"/>
    <w:rsid w:val="00CA5434"/>
    <w:rsid w:val="00CB068E"/>
    <w:rsid w:val="00CB10E1"/>
    <w:rsid w:val="00CB295A"/>
    <w:rsid w:val="00CB361C"/>
    <w:rsid w:val="00CB460B"/>
    <w:rsid w:val="00CB4C0E"/>
    <w:rsid w:val="00CB5288"/>
    <w:rsid w:val="00CB5A71"/>
    <w:rsid w:val="00CB6E8F"/>
    <w:rsid w:val="00CC1054"/>
    <w:rsid w:val="00CC3A39"/>
    <w:rsid w:val="00CC3C8F"/>
    <w:rsid w:val="00CC4F74"/>
    <w:rsid w:val="00CC5183"/>
    <w:rsid w:val="00CC7BC3"/>
    <w:rsid w:val="00CD100A"/>
    <w:rsid w:val="00CD1452"/>
    <w:rsid w:val="00CD220A"/>
    <w:rsid w:val="00CD2F2E"/>
    <w:rsid w:val="00CD3982"/>
    <w:rsid w:val="00CD42E5"/>
    <w:rsid w:val="00CD56B5"/>
    <w:rsid w:val="00CD60EB"/>
    <w:rsid w:val="00CD63F8"/>
    <w:rsid w:val="00CD65EE"/>
    <w:rsid w:val="00CD74AF"/>
    <w:rsid w:val="00CD79FD"/>
    <w:rsid w:val="00CE0BBA"/>
    <w:rsid w:val="00CE2423"/>
    <w:rsid w:val="00CE3042"/>
    <w:rsid w:val="00CE421E"/>
    <w:rsid w:val="00CE5835"/>
    <w:rsid w:val="00CE70B6"/>
    <w:rsid w:val="00CF1163"/>
    <w:rsid w:val="00CF2A29"/>
    <w:rsid w:val="00CF2FE3"/>
    <w:rsid w:val="00D00A17"/>
    <w:rsid w:val="00D011A2"/>
    <w:rsid w:val="00D0144F"/>
    <w:rsid w:val="00D01637"/>
    <w:rsid w:val="00D02116"/>
    <w:rsid w:val="00D02C67"/>
    <w:rsid w:val="00D02E5A"/>
    <w:rsid w:val="00D0426D"/>
    <w:rsid w:val="00D04336"/>
    <w:rsid w:val="00D064E8"/>
    <w:rsid w:val="00D0667F"/>
    <w:rsid w:val="00D06E01"/>
    <w:rsid w:val="00D0711B"/>
    <w:rsid w:val="00D07B1B"/>
    <w:rsid w:val="00D11B1A"/>
    <w:rsid w:val="00D11E9B"/>
    <w:rsid w:val="00D12894"/>
    <w:rsid w:val="00D13BDD"/>
    <w:rsid w:val="00D14ADA"/>
    <w:rsid w:val="00D17D3F"/>
    <w:rsid w:val="00D218E8"/>
    <w:rsid w:val="00D21A58"/>
    <w:rsid w:val="00D22136"/>
    <w:rsid w:val="00D2221F"/>
    <w:rsid w:val="00D22EB0"/>
    <w:rsid w:val="00D23512"/>
    <w:rsid w:val="00D243BA"/>
    <w:rsid w:val="00D2611E"/>
    <w:rsid w:val="00D264CE"/>
    <w:rsid w:val="00D31D28"/>
    <w:rsid w:val="00D31E54"/>
    <w:rsid w:val="00D32367"/>
    <w:rsid w:val="00D33598"/>
    <w:rsid w:val="00D33C8E"/>
    <w:rsid w:val="00D34100"/>
    <w:rsid w:val="00D35599"/>
    <w:rsid w:val="00D41BB9"/>
    <w:rsid w:val="00D42066"/>
    <w:rsid w:val="00D42F32"/>
    <w:rsid w:val="00D44022"/>
    <w:rsid w:val="00D445BA"/>
    <w:rsid w:val="00D45448"/>
    <w:rsid w:val="00D4703C"/>
    <w:rsid w:val="00D474AA"/>
    <w:rsid w:val="00D47D75"/>
    <w:rsid w:val="00D47DC4"/>
    <w:rsid w:val="00D50489"/>
    <w:rsid w:val="00D50ABC"/>
    <w:rsid w:val="00D5243D"/>
    <w:rsid w:val="00D52ABC"/>
    <w:rsid w:val="00D52F66"/>
    <w:rsid w:val="00D53807"/>
    <w:rsid w:val="00D53C14"/>
    <w:rsid w:val="00D53E84"/>
    <w:rsid w:val="00D548F7"/>
    <w:rsid w:val="00D54FB2"/>
    <w:rsid w:val="00D55FB8"/>
    <w:rsid w:val="00D56918"/>
    <w:rsid w:val="00D60629"/>
    <w:rsid w:val="00D62087"/>
    <w:rsid w:val="00D62591"/>
    <w:rsid w:val="00D62C09"/>
    <w:rsid w:val="00D639D4"/>
    <w:rsid w:val="00D63B04"/>
    <w:rsid w:val="00D64243"/>
    <w:rsid w:val="00D645D2"/>
    <w:rsid w:val="00D65ECB"/>
    <w:rsid w:val="00D711DF"/>
    <w:rsid w:val="00D72952"/>
    <w:rsid w:val="00D73210"/>
    <w:rsid w:val="00D732BE"/>
    <w:rsid w:val="00D73FAA"/>
    <w:rsid w:val="00D7492A"/>
    <w:rsid w:val="00D74F24"/>
    <w:rsid w:val="00D75550"/>
    <w:rsid w:val="00D7620D"/>
    <w:rsid w:val="00D76FC3"/>
    <w:rsid w:val="00D80A3E"/>
    <w:rsid w:val="00D8195E"/>
    <w:rsid w:val="00D81999"/>
    <w:rsid w:val="00D8329A"/>
    <w:rsid w:val="00D83518"/>
    <w:rsid w:val="00D8401E"/>
    <w:rsid w:val="00D8458B"/>
    <w:rsid w:val="00D8589E"/>
    <w:rsid w:val="00D859FF"/>
    <w:rsid w:val="00D87E2B"/>
    <w:rsid w:val="00D90178"/>
    <w:rsid w:val="00D9136B"/>
    <w:rsid w:val="00D936AC"/>
    <w:rsid w:val="00D93F58"/>
    <w:rsid w:val="00D93F67"/>
    <w:rsid w:val="00D94237"/>
    <w:rsid w:val="00D94B9C"/>
    <w:rsid w:val="00D95484"/>
    <w:rsid w:val="00D97419"/>
    <w:rsid w:val="00D97FE8"/>
    <w:rsid w:val="00DA191B"/>
    <w:rsid w:val="00DA20B8"/>
    <w:rsid w:val="00DA4939"/>
    <w:rsid w:val="00DA4AF3"/>
    <w:rsid w:val="00DA4BFC"/>
    <w:rsid w:val="00DA56D3"/>
    <w:rsid w:val="00DA7B22"/>
    <w:rsid w:val="00DB1FE2"/>
    <w:rsid w:val="00DB3052"/>
    <w:rsid w:val="00DB3375"/>
    <w:rsid w:val="00DB340A"/>
    <w:rsid w:val="00DB4BF1"/>
    <w:rsid w:val="00DB55F4"/>
    <w:rsid w:val="00DB5F23"/>
    <w:rsid w:val="00DB6387"/>
    <w:rsid w:val="00DC01C1"/>
    <w:rsid w:val="00DC04E0"/>
    <w:rsid w:val="00DC0E6F"/>
    <w:rsid w:val="00DC10EE"/>
    <w:rsid w:val="00DC1D28"/>
    <w:rsid w:val="00DC2212"/>
    <w:rsid w:val="00DC2D73"/>
    <w:rsid w:val="00DC3056"/>
    <w:rsid w:val="00DC3CC1"/>
    <w:rsid w:val="00DC43C1"/>
    <w:rsid w:val="00DC755B"/>
    <w:rsid w:val="00DC7D60"/>
    <w:rsid w:val="00DD07F9"/>
    <w:rsid w:val="00DD0F3A"/>
    <w:rsid w:val="00DD270D"/>
    <w:rsid w:val="00DD2811"/>
    <w:rsid w:val="00DD44EB"/>
    <w:rsid w:val="00DD4D0E"/>
    <w:rsid w:val="00DD6614"/>
    <w:rsid w:val="00DD7136"/>
    <w:rsid w:val="00DD728F"/>
    <w:rsid w:val="00DE0845"/>
    <w:rsid w:val="00DE155B"/>
    <w:rsid w:val="00DE16FF"/>
    <w:rsid w:val="00DE2014"/>
    <w:rsid w:val="00DE21B4"/>
    <w:rsid w:val="00DE25E3"/>
    <w:rsid w:val="00DE287E"/>
    <w:rsid w:val="00DE3067"/>
    <w:rsid w:val="00DE30C2"/>
    <w:rsid w:val="00DE3365"/>
    <w:rsid w:val="00DE3535"/>
    <w:rsid w:val="00DE3CEF"/>
    <w:rsid w:val="00DE448D"/>
    <w:rsid w:val="00DE4E47"/>
    <w:rsid w:val="00DE5FC8"/>
    <w:rsid w:val="00DE62B8"/>
    <w:rsid w:val="00DE6AB6"/>
    <w:rsid w:val="00DE6AC5"/>
    <w:rsid w:val="00DE7B44"/>
    <w:rsid w:val="00DE7ED5"/>
    <w:rsid w:val="00DF01AC"/>
    <w:rsid w:val="00DF214A"/>
    <w:rsid w:val="00DF2760"/>
    <w:rsid w:val="00DF3D70"/>
    <w:rsid w:val="00DF3E12"/>
    <w:rsid w:val="00DF3F45"/>
    <w:rsid w:val="00DF5E44"/>
    <w:rsid w:val="00E004A0"/>
    <w:rsid w:val="00E02041"/>
    <w:rsid w:val="00E0267E"/>
    <w:rsid w:val="00E02B7F"/>
    <w:rsid w:val="00E04149"/>
    <w:rsid w:val="00E046AE"/>
    <w:rsid w:val="00E105DF"/>
    <w:rsid w:val="00E12AA5"/>
    <w:rsid w:val="00E13821"/>
    <w:rsid w:val="00E13E11"/>
    <w:rsid w:val="00E13E7C"/>
    <w:rsid w:val="00E15131"/>
    <w:rsid w:val="00E15CBD"/>
    <w:rsid w:val="00E16A95"/>
    <w:rsid w:val="00E2064D"/>
    <w:rsid w:val="00E21C71"/>
    <w:rsid w:val="00E21C7D"/>
    <w:rsid w:val="00E22F77"/>
    <w:rsid w:val="00E2342B"/>
    <w:rsid w:val="00E23B8E"/>
    <w:rsid w:val="00E25D1E"/>
    <w:rsid w:val="00E26EFD"/>
    <w:rsid w:val="00E30F02"/>
    <w:rsid w:val="00E31B9A"/>
    <w:rsid w:val="00E31C48"/>
    <w:rsid w:val="00E33278"/>
    <w:rsid w:val="00E336FA"/>
    <w:rsid w:val="00E33D74"/>
    <w:rsid w:val="00E34113"/>
    <w:rsid w:val="00E344A8"/>
    <w:rsid w:val="00E36344"/>
    <w:rsid w:val="00E37A1D"/>
    <w:rsid w:val="00E4123D"/>
    <w:rsid w:val="00E42104"/>
    <w:rsid w:val="00E426E6"/>
    <w:rsid w:val="00E426EB"/>
    <w:rsid w:val="00E43396"/>
    <w:rsid w:val="00E43FB4"/>
    <w:rsid w:val="00E44163"/>
    <w:rsid w:val="00E44EF5"/>
    <w:rsid w:val="00E478CE"/>
    <w:rsid w:val="00E47D40"/>
    <w:rsid w:val="00E50C53"/>
    <w:rsid w:val="00E51CFE"/>
    <w:rsid w:val="00E52EA0"/>
    <w:rsid w:val="00E53B92"/>
    <w:rsid w:val="00E54555"/>
    <w:rsid w:val="00E5490B"/>
    <w:rsid w:val="00E55913"/>
    <w:rsid w:val="00E55F5F"/>
    <w:rsid w:val="00E56410"/>
    <w:rsid w:val="00E60195"/>
    <w:rsid w:val="00E60D1B"/>
    <w:rsid w:val="00E61B46"/>
    <w:rsid w:val="00E62324"/>
    <w:rsid w:val="00E62578"/>
    <w:rsid w:val="00E62D3E"/>
    <w:rsid w:val="00E63896"/>
    <w:rsid w:val="00E64DF1"/>
    <w:rsid w:val="00E65AC9"/>
    <w:rsid w:val="00E672BB"/>
    <w:rsid w:val="00E7040A"/>
    <w:rsid w:val="00E7044F"/>
    <w:rsid w:val="00E72C07"/>
    <w:rsid w:val="00E73163"/>
    <w:rsid w:val="00E73A16"/>
    <w:rsid w:val="00E7621B"/>
    <w:rsid w:val="00E764BB"/>
    <w:rsid w:val="00E76B76"/>
    <w:rsid w:val="00E76D89"/>
    <w:rsid w:val="00E77922"/>
    <w:rsid w:val="00E77A77"/>
    <w:rsid w:val="00E8078A"/>
    <w:rsid w:val="00E80BBA"/>
    <w:rsid w:val="00E815C8"/>
    <w:rsid w:val="00E81E9C"/>
    <w:rsid w:val="00E81EB3"/>
    <w:rsid w:val="00E826F1"/>
    <w:rsid w:val="00E82828"/>
    <w:rsid w:val="00E82ED9"/>
    <w:rsid w:val="00E83F27"/>
    <w:rsid w:val="00E8449F"/>
    <w:rsid w:val="00E86DCD"/>
    <w:rsid w:val="00E87844"/>
    <w:rsid w:val="00E90C04"/>
    <w:rsid w:val="00E96CAA"/>
    <w:rsid w:val="00E97142"/>
    <w:rsid w:val="00E97B99"/>
    <w:rsid w:val="00EA1CB4"/>
    <w:rsid w:val="00EA1D68"/>
    <w:rsid w:val="00EA1F33"/>
    <w:rsid w:val="00EA2F8B"/>
    <w:rsid w:val="00EA2FAD"/>
    <w:rsid w:val="00EA3E7B"/>
    <w:rsid w:val="00EA4E54"/>
    <w:rsid w:val="00EA7DF7"/>
    <w:rsid w:val="00EB121D"/>
    <w:rsid w:val="00EB1B02"/>
    <w:rsid w:val="00EB37F9"/>
    <w:rsid w:val="00EB5C6B"/>
    <w:rsid w:val="00EB63B7"/>
    <w:rsid w:val="00EB799B"/>
    <w:rsid w:val="00EC1FAC"/>
    <w:rsid w:val="00EC24F7"/>
    <w:rsid w:val="00EC3618"/>
    <w:rsid w:val="00EC3F72"/>
    <w:rsid w:val="00EC4127"/>
    <w:rsid w:val="00EC41BB"/>
    <w:rsid w:val="00EC46F6"/>
    <w:rsid w:val="00EC6083"/>
    <w:rsid w:val="00EC66F6"/>
    <w:rsid w:val="00ED0B2B"/>
    <w:rsid w:val="00ED13F3"/>
    <w:rsid w:val="00ED4463"/>
    <w:rsid w:val="00ED51EE"/>
    <w:rsid w:val="00ED7A7C"/>
    <w:rsid w:val="00EE0874"/>
    <w:rsid w:val="00EE08BD"/>
    <w:rsid w:val="00EE16C0"/>
    <w:rsid w:val="00EE2E8C"/>
    <w:rsid w:val="00EE33C8"/>
    <w:rsid w:val="00EE3C26"/>
    <w:rsid w:val="00EE46BD"/>
    <w:rsid w:val="00EE551D"/>
    <w:rsid w:val="00EE6166"/>
    <w:rsid w:val="00EE70BA"/>
    <w:rsid w:val="00EE7764"/>
    <w:rsid w:val="00EF080A"/>
    <w:rsid w:val="00EF2083"/>
    <w:rsid w:val="00EF2BB1"/>
    <w:rsid w:val="00EF3AF2"/>
    <w:rsid w:val="00EF3BCE"/>
    <w:rsid w:val="00EF417B"/>
    <w:rsid w:val="00EF44B1"/>
    <w:rsid w:val="00EF5A57"/>
    <w:rsid w:val="00EF649D"/>
    <w:rsid w:val="00EF6734"/>
    <w:rsid w:val="00F01FB1"/>
    <w:rsid w:val="00F022C6"/>
    <w:rsid w:val="00F026B4"/>
    <w:rsid w:val="00F02713"/>
    <w:rsid w:val="00F031C4"/>
    <w:rsid w:val="00F0414D"/>
    <w:rsid w:val="00F04C26"/>
    <w:rsid w:val="00F0526D"/>
    <w:rsid w:val="00F057C5"/>
    <w:rsid w:val="00F1066F"/>
    <w:rsid w:val="00F109C5"/>
    <w:rsid w:val="00F11417"/>
    <w:rsid w:val="00F11703"/>
    <w:rsid w:val="00F132AF"/>
    <w:rsid w:val="00F14EE6"/>
    <w:rsid w:val="00F16745"/>
    <w:rsid w:val="00F21677"/>
    <w:rsid w:val="00F21880"/>
    <w:rsid w:val="00F231EB"/>
    <w:rsid w:val="00F23D6C"/>
    <w:rsid w:val="00F23E1F"/>
    <w:rsid w:val="00F24632"/>
    <w:rsid w:val="00F24E65"/>
    <w:rsid w:val="00F26752"/>
    <w:rsid w:val="00F310D8"/>
    <w:rsid w:val="00F31A9F"/>
    <w:rsid w:val="00F34AF9"/>
    <w:rsid w:val="00F34B75"/>
    <w:rsid w:val="00F352CF"/>
    <w:rsid w:val="00F36026"/>
    <w:rsid w:val="00F369FE"/>
    <w:rsid w:val="00F37F06"/>
    <w:rsid w:val="00F40774"/>
    <w:rsid w:val="00F42E91"/>
    <w:rsid w:val="00F451A6"/>
    <w:rsid w:val="00F45F4C"/>
    <w:rsid w:val="00F462B8"/>
    <w:rsid w:val="00F47355"/>
    <w:rsid w:val="00F47746"/>
    <w:rsid w:val="00F47C0C"/>
    <w:rsid w:val="00F47D0E"/>
    <w:rsid w:val="00F50AFC"/>
    <w:rsid w:val="00F510C8"/>
    <w:rsid w:val="00F527C4"/>
    <w:rsid w:val="00F54B24"/>
    <w:rsid w:val="00F56F85"/>
    <w:rsid w:val="00F577A2"/>
    <w:rsid w:val="00F6012D"/>
    <w:rsid w:val="00F61622"/>
    <w:rsid w:val="00F61654"/>
    <w:rsid w:val="00F6176D"/>
    <w:rsid w:val="00F628D9"/>
    <w:rsid w:val="00F64649"/>
    <w:rsid w:val="00F65884"/>
    <w:rsid w:val="00F66A8B"/>
    <w:rsid w:val="00F66D6E"/>
    <w:rsid w:val="00F7059B"/>
    <w:rsid w:val="00F71C40"/>
    <w:rsid w:val="00F7254D"/>
    <w:rsid w:val="00F72F52"/>
    <w:rsid w:val="00F75F8E"/>
    <w:rsid w:val="00F7782D"/>
    <w:rsid w:val="00F80668"/>
    <w:rsid w:val="00F818E0"/>
    <w:rsid w:val="00F820C8"/>
    <w:rsid w:val="00F821C6"/>
    <w:rsid w:val="00F82C67"/>
    <w:rsid w:val="00F83343"/>
    <w:rsid w:val="00F8450D"/>
    <w:rsid w:val="00F84CFB"/>
    <w:rsid w:val="00F84DF9"/>
    <w:rsid w:val="00F85965"/>
    <w:rsid w:val="00F85EA6"/>
    <w:rsid w:val="00F86A03"/>
    <w:rsid w:val="00F87C0A"/>
    <w:rsid w:val="00F92582"/>
    <w:rsid w:val="00F9297A"/>
    <w:rsid w:val="00F92F49"/>
    <w:rsid w:val="00F933DC"/>
    <w:rsid w:val="00F93DA2"/>
    <w:rsid w:val="00F947D4"/>
    <w:rsid w:val="00F966C2"/>
    <w:rsid w:val="00F97252"/>
    <w:rsid w:val="00FA0858"/>
    <w:rsid w:val="00FA0B60"/>
    <w:rsid w:val="00FA0DE1"/>
    <w:rsid w:val="00FA1532"/>
    <w:rsid w:val="00FA200A"/>
    <w:rsid w:val="00FA2826"/>
    <w:rsid w:val="00FA3906"/>
    <w:rsid w:val="00FA3AF7"/>
    <w:rsid w:val="00FA4223"/>
    <w:rsid w:val="00FA483D"/>
    <w:rsid w:val="00FA56DD"/>
    <w:rsid w:val="00FA66B8"/>
    <w:rsid w:val="00FA6AFA"/>
    <w:rsid w:val="00FA7BE2"/>
    <w:rsid w:val="00FA7EC9"/>
    <w:rsid w:val="00FB0EE3"/>
    <w:rsid w:val="00FB3F71"/>
    <w:rsid w:val="00FB5453"/>
    <w:rsid w:val="00FB55CB"/>
    <w:rsid w:val="00FB6341"/>
    <w:rsid w:val="00FB697E"/>
    <w:rsid w:val="00FB698B"/>
    <w:rsid w:val="00FC0A13"/>
    <w:rsid w:val="00FC2EF8"/>
    <w:rsid w:val="00FC3538"/>
    <w:rsid w:val="00FC6F47"/>
    <w:rsid w:val="00FC7136"/>
    <w:rsid w:val="00FC7237"/>
    <w:rsid w:val="00FC7313"/>
    <w:rsid w:val="00FC7B1F"/>
    <w:rsid w:val="00FD24F8"/>
    <w:rsid w:val="00FD3136"/>
    <w:rsid w:val="00FD37AF"/>
    <w:rsid w:val="00FD3F52"/>
    <w:rsid w:val="00FD504B"/>
    <w:rsid w:val="00FD5EE8"/>
    <w:rsid w:val="00FD65D5"/>
    <w:rsid w:val="00FD6E78"/>
    <w:rsid w:val="00FD7AB6"/>
    <w:rsid w:val="00FE0FE7"/>
    <w:rsid w:val="00FE1F01"/>
    <w:rsid w:val="00FE1F49"/>
    <w:rsid w:val="00FE1F6C"/>
    <w:rsid w:val="00FE2605"/>
    <w:rsid w:val="00FE2D28"/>
    <w:rsid w:val="00FE2FFC"/>
    <w:rsid w:val="00FE3C7A"/>
    <w:rsid w:val="00FE492D"/>
    <w:rsid w:val="00FE762D"/>
    <w:rsid w:val="00FE7ED2"/>
    <w:rsid w:val="00FF1338"/>
    <w:rsid w:val="00FF23E0"/>
    <w:rsid w:val="00FF4E0D"/>
    <w:rsid w:val="00FF5956"/>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947DF"/>
  <w15:chartTrackingRefBased/>
  <w15:docId w15:val="{807BD195-3535-4D9D-8632-572455F27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5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10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6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449A"/>
    <w:pPr>
      <w:ind w:left="720"/>
      <w:contextualSpacing/>
    </w:pPr>
  </w:style>
  <w:style w:type="paragraph" w:styleId="Header">
    <w:name w:val="header"/>
    <w:basedOn w:val="Normal"/>
    <w:link w:val="HeaderChar"/>
    <w:uiPriority w:val="99"/>
    <w:unhideWhenUsed/>
    <w:rsid w:val="00461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FA8"/>
  </w:style>
  <w:style w:type="paragraph" w:styleId="Footer">
    <w:name w:val="footer"/>
    <w:basedOn w:val="Normal"/>
    <w:link w:val="FooterChar"/>
    <w:uiPriority w:val="99"/>
    <w:unhideWhenUsed/>
    <w:rsid w:val="00461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FA8"/>
  </w:style>
  <w:style w:type="paragraph" w:styleId="NoSpacing">
    <w:name w:val="No Spacing"/>
    <w:link w:val="NoSpacingChar"/>
    <w:uiPriority w:val="1"/>
    <w:qFormat/>
    <w:rsid w:val="00D13BDD"/>
    <w:pPr>
      <w:spacing w:after="0" w:line="240" w:lineRule="auto"/>
    </w:pPr>
    <w:rPr>
      <w:rFonts w:eastAsiaTheme="minorEastAsia"/>
    </w:rPr>
  </w:style>
  <w:style w:type="character" w:customStyle="1" w:styleId="NoSpacingChar">
    <w:name w:val="No Spacing Char"/>
    <w:basedOn w:val="DefaultParagraphFont"/>
    <w:link w:val="NoSpacing"/>
    <w:uiPriority w:val="1"/>
    <w:rsid w:val="00D13BDD"/>
    <w:rPr>
      <w:rFonts w:eastAsiaTheme="minorEastAsia"/>
    </w:rPr>
  </w:style>
  <w:style w:type="paragraph" w:styleId="Title">
    <w:name w:val="Title"/>
    <w:basedOn w:val="Normal"/>
    <w:next w:val="Normal"/>
    <w:link w:val="TitleChar"/>
    <w:uiPriority w:val="10"/>
    <w:qFormat/>
    <w:rsid w:val="00A5222D"/>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A5222D"/>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A5222D"/>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A5222D"/>
    <w:rPr>
      <w:rFonts w:eastAsiaTheme="minorEastAsia" w:cs="Times New Roman"/>
      <w:color w:val="5A5A5A" w:themeColor="text1" w:themeTint="A5"/>
      <w:spacing w:val="15"/>
    </w:rPr>
  </w:style>
  <w:style w:type="character" w:styleId="CommentReference">
    <w:name w:val="annotation reference"/>
    <w:basedOn w:val="DefaultParagraphFont"/>
    <w:uiPriority w:val="99"/>
    <w:semiHidden/>
    <w:unhideWhenUsed/>
    <w:rsid w:val="00CD3982"/>
    <w:rPr>
      <w:sz w:val="16"/>
      <w:szCs w:val="16"/>
    </w:rPr>
  </w:style>
  <w:style w:type="paragraph" w:styleId="CommentText">
    <w:name w:val="annotation text"/>
    <w:basedOn w:val="Normal"/>
    <w:link w:val="CommentTextChar"/>
    <w:uiPriority w:val="99"/>
    <w:unhideWhenUsed/>
    <w:rsid w:val="00CD3982"/>
    <w:pPr>
      <w:spacing w:line="240" w:lineRule="auto"/>
    </w:pPr>
    <w:rPr>
      <w:sz w:val="20"/>
      <w:szCs w:val="20"/>
    </w:rPr>
  </w:style>
  <w:style w:type="character" w:customStyle="1" w:styleId="CommentTextChar">
    <w:name w:val="Comment Text Char"/>
    <w:basedOn w:val="DefaultParagraphFont"/>
    <w:link w:val="CommentText"/>
    <w:uiPriority w:val="99"/>
    <w:rsid w:val="00CD3982"/>
    <w:rPr>
      <w:sz w:val="20"/>
      <w:szCs w:val="20"/>
    </w:rPr>
  </w:style>
  <w:style w:type="paragraph" w:styleId="CommentSubject">
    <w:name w:val="annotation subject"/>
    <w:basedOn w:val="CommentText"/>
    <w:next w:val="CommentText"/>
    <w:link w:val="CommentSubjectChar"/>
    <w:uiPriority w:val="99"/>
    <w:semiHidden/>
    <w:unhideWhenUsed/>
    <w:rsid w:val="00CD3982"/>
    <w:rPr>
      <w:b/>
      <w:bCs/>
    </w:rPr>
  </w:style>
  <w:style w:type="character" w:customStyle="1" w:styleId="CommentSubjectChar">
    <w:name w:val="Comment Subject Char"/>
    <w:basedOn w:val="CommentTextChar"/>
    <w:link w:val="CommentSubject"/>
    <w:uiPriority w:val="99"/>
    <w:semiHidden/>
    <w:rsid w:val="00CD3982"/>
    <w:rPr>
      <w:b/>
      <w:bCs/>
      <w:sz w:val="20"/>
      <w:szCs w:val="20"/>
    </w:rPr>
  </w:style>
  <w:style w:type="character" w:styleId="Hyperlink">
    <w:name w:val="Hyperlink"/>
    <w:basedOn w:val="DefaultParagraphFont"/>
    <w:uiPriority w:val="99"/>
    <w:unhideWhenUsed/>
    <w:rsid w:val="00D8195E"/>
    <w:rPr>
      <w:color w:val="0563C1" w:themeColor="hyperlink"/>
      <w:u w:val="single"/>
    </w:rPr>
  </w:style>
  <w:style w:type="character" w:styleId="UnresolvedMention">
    <w:name w:val="Unresolved Mention"/>
    <w:basedOn w:val="DefaultParagraphFont"/>
    <w:uiPriority w:val="99"/>
    <w:semiHidden/>
    <w:unhideWhenUsed/>
    <w:rsid w:val="00D8195E"/>
    <w:rPr>
      <w:color w:val="605E5C"/>
      <w:shd w:val="clear" w:color="auto" w:fill="E1DFDD"/>
    </w:rPr>
  </w:style>
  <w:style w:type="character" w:styleId="FollowedHyperlink">
    <w:name w:val="FollowedHyperlink"/>
    <w:basedOn w:val="DefaultParagraphFont"/>
    <w:uiPriority w:val="99"/>
    <w:semiHidden/>
    <w:unhideWhenUsed/>
    <w:rsid w:val="00364B58"/>
    <w:rPr>
      <w:color w:val="954F72" w:themeColor="followedHyperlink"/>
      <w:u w:val="single"/>
    </w:rPr>
  </w:style>
  <w:style w:type="paragraph" w:customStyle="1" w:styleId="Default">
    <w:name w:val="Default"/>
    <w:rsid w:val="00CD145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6454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64541"/>
    <w:pPr>
      <w:outlineLvl w:val="9"/>
    </w:pPr>
  </w:style>
  <w:style w:type="paragraph" w:styleId="TOC1">
    <w:name w:val="toc 1"/>
    <w:basedOn w:val="Normal"/>
    <w:next w:val="Normal"/>
    <w:autoRedefine/>
    <w:uiPriority w:val="39"/>
    <w:unhideWhenUsed/>
    <w:rsid w:val="004359D6"/>
    <w:pPr>
      <w:tabs>
        <w:tab w:val="right" w:leader="dot" w:pos="9350"/>
      </w:tabs>
      <w:spacing w:after="100"/>
    </w:pPr>
    <w:rPr>
      <w:rFonts w:ascii="Times New Roman" w:hAnsi="Times New Roman" w:cs="Times New Roman"/>
      <w:noProof/>
      <w:sz w:val="24"/>
      <w:szCs w:val="24"/>
    </w:rPr>
  </w:style>
  <w:style w:type="character" w:customStyle="1" w:styleId="Heading2Char">
    <w:name w:val="Heading 2 Char"/>
    <w:basedOn w:val="DefaultParagraphFont"/>
    <w:link w:val="Heading2"/>
    <w:uiPriority w:val="9"/>
    <w:rsid w:val="00BD1094"/>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15488"/>
    <w:pPr>
      <w:spacing w:after="100"/>
      <w:ind w:left="220"/>
    </w:pPr>
  </w:style>
  <w:style w:type="paragraph" w:styleId="TOC3">
    <w:name w:val="toc 3"/>
    <w:basedOn w:val="Normal"/>
    <w:next w:val="Normal"/>
    <w:autoRedefine/>
    <w:uiPriority w:val="39"/>
    <w:unhideWhenUsed/>
    <w:rsid w:val="00447AE6"/>
    <w:pPr>
      <w:spacing w:after="100"/>
      <w:ind w:left="440"/>
    </w:pPr>
    <w:rPr>
      <w:rFonts w:eastAsiaTheme="minorEastAsia" w:cs="Times New Roman"/>
    </w:rPr>
  </w:style>
  <w:style w:type="paragraph" w:styleId="TOC9">
    <w:name w:val="toc 9"/>
    <w:basedOn w:val="Normal"/>
    <w:next w:val="Normal"/>
    <w:autoRedefine/>
    <w:uiPriority w:val="39"/>
    <w:semiHidden/>
    <w:unhideWhenUsed/>
    <w:rsid w:val="00712F2B"/>
    <w:pPr>
      <w:spacing w:after="100"/>
      <w:ind w:left="1760"/>
    </w:pPr>
  </w:style>
  <w:style w:type="table" w:customStyle="1" w:styleId="TableGrid1">
    <w:name w:val="Table Grid1"/>
    <w:basedOn w:val="TableNormal"/>
    <w:next w:val="TableGrid"/>
    <w:uiPriority w:val="39"/>
    <w:rsid w:val="00E33278"/>
    <w:pPr>
      <w:spacing w:after="200" w:line="276" w:lineRule="auto"/>
    </w:pPr>
    <w:rPr>
      <w:rFonts w:ascii="Calibri" w:eastAsia="Times New Roman" w:hAnsi="Calibri" w:cs="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836">
      <w:bodyDiv w:val="1"/>
      <w:marLeft w:val="0"/>
      <w:marRight w:val="0"/>
      <w:marTop w:val="0"/>
      <w:marBottom w:val="0"/>
      <w:divBdr>
        <w:top w:val="none" w:sz="0" w:space="0" w:color="auto"/>
        <w:left w:val="none" w:sz="0" w:space="0" w:color="auto"/>
        <w:bottom w:val="none" w:sz="0" w:space="0" w:color="auto"/>
        <w:right w:val="none" w:sz="0" w:space="0" w:color="auto"/>
      </w:divBdr>
    </w:div>
    <w:div w:id="59059624">
      <w:bodyDiv w:val="1"/>
      <w:marLeft w:val="0"/>
      <w:marRight w:val="0"/>
      <w:marTop w:val="0"/>
      <w:marBottom w:val="0"/>
      <w:divBdr>
        <w:top w:val="none" w:sz="0" w:space="0" w:color="auto"/>
        <w:left w:val="none" w:sz="0" w:space="0" w:color="auto"/>
        <w:bottom w:val="none" w:sz="0" w:space="0" w:color="auto"/>
        <w:right w:val="none" w:sz="0" w:space="0" w:color="auto"/>
      </w:divBdr>
    </w:div>
    <w:div w:id="169224868">
      <w:bodyDiv w:val="1"/>
      <w:marLeft w:val="0"/>
      <w:marRight w:val="0"/>
      <w:marTop w:val="0"/>
      <w:marBottom w:val="0"/>
      <w:divBdr>
        <w:top w:val="none" w:sz="0" w:space="0" w:color="auto"/>
        <w:left w:val="none" w:sz="0" w:space="0" w:color="auto"/>
        <w:bottom w:val="none" w:sz="0" w:space="0" w:color="auto"/>
        <w:right w:val="none" w:sz="0" w:space="0" w:color="auto"/>
      </w:divBdr>
    </w:div>
    <w:div w:id="479343489">
      <w:bodyDiv w:val="1"/>
      <w:marLeft w:val="0"/>
      <w:marRight w:val="0"/>
      <w:marTop w:val="0"/>
      <w:marBottom w:val="0"/>
      <w:divBdr>
        <w:top w:val="none" w:sz="0" w:space="0" w:color="auto"/>
        <w:left w:val="none" w:sz="0" w:space="0" w:color="auto"/>
        <w:bottom w:val="none" w:sz="0" w:space="0" w:color="auto"/>
        <w:right w:val="none" w:sz="0" w:space="0" w:color="auto"/>
      </w:divBdr>
    </w:div>
    <w:div w:id="506290698">
      <w:bodyDiv w:val="1"/>
      <w:marLeft w:val="0"/>
      <w:marRight w:val="0"/>
      <w:marTop w:val="0"/>
      <w:marBottom w:val="0"/>
      <w:divBdr>
        <w:top w:val="none" w:sz="0" w:space="0" w:color="auto"/>
        <w:left w:val="none" w:sz="0" w:space="0" w:color="auto"/>
        <w:bottom w:val="none" w:sz="0" w:space="0" w:color="auto"/>
        <w:right w:val="none" w:sz="0" w:space="0" w:color="auto"/>
      </w:divBdr>
    </w:div>
    <w:div w:id="657463738">
      <w:bodyDiv w:val="1"/>
      <w:marLeft w:val="0"/>
      <w:marRight w:val="0"/>
      <w:marTop w:val="0"/>
      <w:marBottom w:val="0"/>
      <w:divBdr>
        <w:top w:val="none" w:sz="0" w:space="0" w:color="auto"/>
        <w:left w:val="none" w:sz="0" w:space="0" w:color="auto"/>
        <w:bottom w:val="none" w:sz="0" w:space="0" w:color="auto"/>
        <w:right w:val="none" w:sz="0" w:space="0" w:color="auto"/>
      </w:divBdr>
    </w:div>
    <w:div w:id="741829972">
      <w:bodyDiv w:val="1"/>
      <w:marLeft w:val="0"/>
      <w:marRight w:val="0"/>
      <w:marTop w:val="0"/>
      <w:marBottom w:val="0"/>
      <w:divBdr>
        <w:top w:val="none" w:sz="0" w:space="0" w:color="auto"/>
        <w:left w:val="none" w:sz="0" w:space="0" w:color="auto"/>
        <w:bottom w:val="none" w:sz="0" w:space="0" w:color="auto"/>
        <w:right w:val="none" w:sz="0" w:space="0" w:color="auto"/>
      </w:divBdr>
    </w:div>
    <w:div w:id="1009331045">
      <w:bodyDiv w:val="1"/>
      <w:marLeft w:val="0"/>
      <w:marRight w:val="0"/>
      <w:marTop w:val="0"/>
      <w:marBottom w:val="0"/>
      <w:divBdr>
        <w:top w:val="none" w:sz="0" w:space="0" w:color="auto"/>
        <w:left w:val="none" w:sz="0" w:space="0" w:color="auto"/>
        <w:bottom w:val="none" w:sz="0" w:space="0" w:color="auto"/>
        <w:right w:val="none" w:sz="0" w:space="0" w:color="auto"/>
      </w:divBdr>
    </w:div>
    <w:div w:id="1183325437">
      <w:bodyDiv w:val="1"/>
      <w:marLeft w:val="0"/>
      <w:marRight w:val="0"/>
      <w:marTop w:val="0"/>
      <w:marBottom w:val="0"/>
      <w:divBdr>
        <w:top w:val="none" w:sz="0" w:space="0" w:color="auto"/>
        <w:left w:val="none" w:sz="0" w:space="0" w:color="auto"/>
        <w:bottom w:val="none" w:sz="0" w:space="0" w:color="auto"/>
        <w:right w:val="none" w:sz="0" w:space="0" w:color="auto"/>
      </w:divBdr>
    </w:div>
    <w:div w:id="1228682580">
      <w:bodyDiv w:val="1"/>
      <w:marLeft w:val="0"/>
      <w:marRight w:val="0"/>
      <w:marTop w:val="0"/>
      <w:marBottom w:val="0"/>
      <w:divBdr>
        <w:top w:val="none" w:sz="0" w:space="0" w:color="auto"/>
        <w:left w:val="none" w:sz="0" w:space="0" w:color="auto"/>
        <w:bottom w:val="none" w:sz="0" w:space="0" w:color="auto"/>
        <w:right w:val="none" w:sz="0" w:space="0" w:color="auto"/>
      </w:divBdr>
    </w:div>
    <w:div w:id="1251427843">
      <w:bodyDiv w:val="1"/>
      <w:marLeft w:val="0"/>
      <w:marRight w:val="0"/>
      <w:marTop w:val="0"/>
      <w:marBottom w:val="0"/>
      <w:divBdr>
        <w:top w:val="none" w:sz="0" w:space="0" w:color="auto"/>
        <w:left w:val="none" w:sz="0" w:space="0" w:color="auto"/>
        <w:bottom w:val="none" w:sz="0" w:space="0" w:color="auto"/>
        <w:right w:val="none" w:sz="0" w:space="0" w:color="auto"/>
      </w:divBdr>
    </w:div>
    <w:div w:id="1263875546">
      <w:bodyDiv w:val="1"/>
      <w:marLeft w:val="0"/>
      <w:marRight w:val="0"/>
      <w:marTop w:val="0"/>
      <w:marBottom w:val="0"/>
      <w:divBdr>
        <w:top w:val="none" w:sz="0" w:space="0" w:color="auto"/>
        <w:left w:val="none" w:sz="0" w:space="0" w:color="auto"/>
        <w:bottom w:val="none" w:sz="0" w:space="0" w:color="auto"/>
        <w:right w:val="none" w:sz="0" w:space="0" w:color="auto"/>
      </w:divBdr>
    </w:div>
    <w:div w:id="1271402156">
      <w:bodyDiv w:val="1"/>
      <w:marLeft w:val="0"/>
      <w:marRight w:val="0"/>
      <w:marTop w:val="0"/>
      <w:marBottom w:val="0"/>
      <w:divBdr>
        <w:top w:val="none" w:sz="0" w:space="0" w:color="auto"/>
        <w:left w:val="none" w:sz="0" w:space="0" w:color="auto"/>
        <w:bottom w:val="none" w:sz="0" w:space="0" w:color="auto"/>
        <w:right w:val="none" w:sz="0" w:space="0" w:color="auto"/>
      </w:divBdr>
    </w:div>
    <w:div w:id="1502313541">
      <w:bodyDiv w:val="1"/>
      <w:marLeft w:val="0"/>
      <w:marRight w:val="0"/>
      <w:marTop w:val="0"/>
      <w:marBottom w:val="0"/>
      <w:divBdr>
        <w:top w:val="none" w:sz="0" w:space="0" w:color="auto"/>
        <w:left w:val="none" w:sz="0" w:space="0" w:color="auto"/>
        <w:bottom w:val="none" w:sz="0" w:space="0" w:color="auto"/>
        <w:right w:val="none" w:sz="0" w:space="0" w:color="auto"/>
      </w:divBdr>
    </w:div>
    <w:div w:id="1767070749">
      <w:bodyDiv w:val="1"/>
      <w:marLeft w:val="0"/>
      <w:marRight w:val="0"/>
      <w:marTop w:val="0"/>
      <w:marBottom w:val="0"/>
      <w:divBdr>
        <w:top w:val="none" w:sz="0" w:space="0" w:color="auto"/>
        <w:left w:val="none" w:sz="0" w:space="0" w:color="auto"/>
        <w:bottom w:val="none" w:sz="0" w:space="0" w:color="auto"/>
        <w:right w:val="none" w:sz="0" w:space="0" w:color="auto"/>
      </w:divBdr>
    </w:div>
    <w:div w:id="1770419636">
      <w:bodyDiv w:val="1"/>
      <w:marLeft w:val="0"/>
      <w:marRight w:val="0"/>
      <w:marTop w:val="0"/>
      <w:marBottom w:val="0"/>
      <w:divBdr>
        <w:top w:val="none" w:sz="0" w:space="0" w:color="auto"/>
        <w:left w:val="none" w:sz="0" w:space="0" w:color="auto"/>
        <w:bottom w:val="none" w:sz="0" w:space="0" w:color="auto"/>
        <w:right w:val="none" w:sz="0" w:space="0" w:color="auto"/>
      </w:divBdr>
    </w:div>
    <w:div w:id="1922636963">
      <w:bodyDiv w:val="1"/>
      <w:marLeft w:val="0"/>
      <w:marRight w:val="0"/>
      <w:marTop w:val="0"/>
      <w:marBottom w:val="0"/>
      <w:divBdr>
        <w:top w:val="none" w:sz="0" w:space="0" w:color="auto"/>
        <w:left w:val="none" w:sz="0" w:space="0" w:color="auto"/>
        <w:bottom w:val="none" w:sz="0" w:space="0" w:color="auto"/>
        <w:right w:val="none" w:sz="0" w:space="0" w:color="auto"/>
      </w:divBdr>
    </w:div>
    <w:div w:id="2022393888">
      <w:bodyDiv w:val="1"/>
      <w:marLeft w:val="0"/>
      <w:marRight w:val="0"/>
      <w:marTop w:val="0"/>
      <w:marBottom w:val="0"/>
      <w:divBdr>
        <w:top w:val="none" w:sz="0" w:space="0" w:color="auto"/>
        <w:left w:val="none" w:sz="0" w:space="0" w:color="auto"/>
        <w:bottom w:val="none" w:sz="0" w:space="0" w:color="auto"/>
        <w:right w:val="none" w:sz="0" w:space="0" w:color="auto"/>
      </w:divBdr>
    </w:div>
    <w:div w:id="21366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www.midvalleyresources.org/"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marioncountygcc-my.sharepoint.com/personal/emiller_co_marion_or_us/Documents/Documents/Fair%20Housing/HOME-ARP%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arioncountygcc-my.sharepoint.com/personal/emiller_co_marion_or_us/Documents/Documents/Fair%20Housing/HOME-ARP%20Char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Persons (Un)Sheltered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C39-4791-861B-2AEE823B00A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C39-4791-861B-2AEE823B00A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C39-4791-861B-2AEE823B00A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C39-4791-861B-2AEE823B00A6}"/>
              </c:ext>
            </c:extLst>
          </c:dPt>
          <c:dLbls>
            <c:dLbl>
              <c:idx val="1"/>
              <c:layout>
                <c:manualLayout>
                  <c:x val="-6.6366760758678756E-2"/>
                  <c:y val="-9.76870078740157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39-4791-861B-2AEE823B00A6}"/>
                </c:ext>
              </c:extLst>
            </c:dLbl>
            <c:dLbl>
              <c:idx val="2"/>
              <c:layout>
                <c:manualLayout>
                  <c:x val="4.235527162878179E-3"/>
                  <c:y val="-0.1444039807524061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39-4791-861B-2AEE823B00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'PIT Count'!$I$18:$I$21</c:f>
              <c:strCache>
                <c:ptCount val="4"/>
                <c:pt idx="0">
                  <c:v>Emergency Shelter</c:v>
                </c:pt>
                <c:pt idx="1">
                  <c:v>Transitional Shelter</c:v>
                </c:pt>
                <c:pt idx="2">
                  <c:v>Safe Haven Shelter</c:v>
                </c:pt>
                <c:pt idx="3">
                  <c:v>Unsheltered</c:v>
                </c:pt>
              </c:strCache>
            </c:strRef>
          </c:cat>
          <c:val>
            <c:numRef>
              <c:f>'PIT Count'!$J$18:$J$21</c:f>
              <c:numCache>
                <c:formatCode>General</c:formatCode>
                <c:ptCount val="4"/>
                <c:pt idx="0">
                  <c:v>679</c:v>
                </c:pt>
                <c:pt idx="1">
                  <c:v>228</c:v>
                </c:pt>
                <c:pt idx="2">
                  <c:v>19</c:v>
                </c:pt>
                <c:pt idx="3">
                  <c:v>879</c:v>
                </c:pt>
              </c:numCache>
            </c:numRef>
          </c:val>
          <c:extLst>
            <c:ext xmlns:c16="http://schemas.microsoft.com/office/drawing/2014/chart" uri="{C3380CC4-5D6E-409C-BE32-E72D297353CC}">
              <c16:uniqueId val="{00000008-3C39-4791-861B-2AEE823B00A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Housing Cost Burden by Income Group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'Cost Burden'!$B$33</c:f>
              <c:strCache>
                <c:ptCount val="1"/>
                <c:pt idx="0">
                  <c:v>Cost Burdened</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Burden'!$A$34:$A$37</c:f>
              <c:strCache>
                <c:ptCount val="4"/>
                <c:pt idx="0">
                  <c:v>0-30% AMI</c:v>
                </c:pt>
                <c:pt idx="1">
                  <c:v>30-50% AMI</c:v>
                </c:pt>
                <c:pt idx="2">
                  <c:v>50-80% AMI</c:v>
                </c:pt>
                <c:pt idx="3">
                  <c:v>Above 80%</c:v>
                </c:pt>
              </c:strCache>
            </c:strRef>
          </c:cat>
          <c:val>
            <c:numRef>
              <c:f>'Cost Burden'!$B$34:$B$37</c:f>
              <c:numCache>
                <c:formatCode>#,##0</c:formatCode>
                <c:ptCount val="4"/>
                <c:pt idx="0">
                  <c:v>8195</c:v>
                </c:pt>
                <c:pt idx="1">
                  <c:v>9505</c:v>
                </c:pt>
                <c:pt idx="2">
                  <c:v>10590</c:v>
                </c:pt>
                <c:pt idx="3">
                  <c:v>6765</c:v>
                </c:pt>
              </c:numCache>
            </c:numRef>
          </c:val>
          <c:extLst>
            <c:ext xmlns:c16="http://schemas.microsoft.com/office/drawing/2014/chart" uri="{C3380CC4-5D6E-409C-BE32-E72D297353CC}">
              <c16:uniqueId val="{00000000-C3C2-4131-89AD-F898D3D21DAC}"/>
            </c:ext>
          </c:extLst>
        </c:ser>
        <c:ser>
          <c:idx val="1"/>
          <c:order val="1"/>
          <c:tx>
            <c:strRef>
              <c:f>'Cost Burden'!$C$33</c:f>
              <c:strCache>
                <c:ptCount val="1"/>
                <c:pt idx="0">
                  <c:v>Extremely Cost Burdened</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 Burden'!$A$34:$A$37</c:f>
              <c:strCache>
                <c:ptCount val="4"/>
                <c:pt idx="0">
                  <c:v>0-30% AMI</c:v>
                </c:pt>
                <c:pt idx="1">
                  <c:v>30-50% AMI</c:v>
                </c:pt>
                <c:pt idx="2">
                  <c:v>50-80% AMI</c:v>
                </c:pt>
                <c:pt idx="3">
                  <c:v>Above 80%</c:v>
                </c:pt>
              </c:strCache>
            </c:strRef>
          </c:cat>
          <c:val>
            <c:numRef>
              <c:f>'Cost Burden'!$C$34:$C$37</c:f>
              <c:numCache>
                <c:formatCode>#,##0</c:formatCode>
                <c:ptCount val="4"/>
                <c:pt idx="0">
                  <c:v>7125</c:v>
                </c:pt>
                <c:pt idx="1">
                  <c:v>5205</c:v>
                </c:pt>
                <c:pt idx="2">
                  <c:v>2830</c:v>
                </c:pt>
                <c:pt idx="3">
                  <c:v>1190</c:v>
                </c:pt>
              </c:numCache>
            </c:numRef>
          </c:val>
          <c:extLst>
            <c:ext xmlns:c16="http://schemas.microsoft.com/office/drawing/2014/chart" uri="{C3380CC4-5D6E-409C-BE32-E72D297353CC}">
              <c16:uniqueId val="{00000001-C3C2-4131-89AD-F898D3D21DAC}"/>
            </c:ext>
          </c:extLst>
        </c:ser>
        <c:dLbls>
          <c:dLblPos val="outEnd"/>
          <c:showLegendKey val="0"/>
          <c:showVal val="1"/>
          <c:showCatName val="0"/>
          <c:showSerName val="0"/>
          <c:showPercent val="0"/>
          <c:showBubbleSize val="0"/>
        </c:dLbls>
        <c:gapWidth val="219"/>
        <c:overlap val="-27"/>
        <c:axId val="609715871"/>
        <c:axId val="609716703"/>
      </c:barChart>
      <c:catAx>
        <c:axId val="60971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716703"/>
        <c:crosses val="autoZero"/>
        <c:auto val="1"/>
        <c:lblAlgn val="ctr"/>
        <c:lblOffset val="100"/>
        <c:noMultiLvlLbl val="0"/>
      </c:catAx>
      <c:valAx>
        <c:axId val="6097167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71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29BC22F74B4A33B71127EE5F59CE93"/>
        <w:category>
          <w:name w:val="General"/>
          <w:gallery w:val="placeholder"/>
        </w:category>
        <w:types>
          <w:type w:val="bbPlcHdr"/>
        </w:types>
        <w:behaviors>
          <w:behavior w:val="content"/>
        </w:behaviors>
        <w:guid w:val="{7F225765-69CD-4B21-8F88-D856648BE50D}"/>
      </w:docPartPr>
      <w:docPartBody>
        <w:p w:rsidR="0057193F" w:rsidRDefault="005A1FF2" w:rsidP="005A1FF2">
          <w:pPr>
            <w:pStyle w:val="6F29BC22F74B4A33B71127EE5F59CE93"/>
          </w:pPr>
          <w:r w:rsidRPr="004F0A00">
            <w:rPr>
              <w:rStyle w:val="PlaceholderText"/>
            </w:rPr>
            <w:t>Agency Name.</w:t>
          </w:r>
        </w:p>
      </w:docPartBody>
    </w:docPart>
    <w:docPart>
      <w:docPartPr>
        <w:name w:val="45E67240C75242FBAA00838136AD4617"/>
        <w:category>
          <w:name w:val="General"/>
          <w:gallery w:val="placeholder"/>
        </w:category>
        <w:types>
          <w:type w:val="bbPlcHdr"/>
        </w:types>
        <w:behaviors>
          <w:behavior w:val="content"/>
        </w:behaviors>
        <w:guid w:val="{07988B0E-10A7-4F35-9E89-82946AD110F1}"/>
      </w:docPartPr>
      <w:docPartBody>
        <w:p w:rsidR="0057193F" w:rsidRDefault="005A1FF2" w:rsidP="005A1FF2">
          <w:pPr>
            <w:pStyle w:val="45E67240C75242FBAA00838136AD4617"/>
          </w:pPr>
          <w:r w:rsidRPr="004F0A00">
            <w:rPr>
              <w:rStyle w:val="PlaceholderText"/>
            </w:rPr>
            <w:t>Agency Name.</w:t>
          </w:r>
        </w:p>
      </w:docPartBody>
    </w:docPart>
    <w:docPart>
      <w:docPartPr>
        <w:name w:val="8E4763BF018C43D0882F492DE8865173"/>
        <w:category>
          <w:name w:val="General"/>
          <w:gallery w:val="placeholder"/>
        </w:category>
        <w:types>
          <w:type w:val="bbPlcHdr"/>
        </w:types>
        <w:behaviors>
          <w:behavior w:val="content"/>
        </w:behaviors>
        <w:guid w:val="{1FCA017A-59FF-4032-B90B-D04575CD4039}"/>
      </w:docPartPr>
      <w:docPartBody>
        <w:p w:rsidR="0057193F" w:rsidRDefault="005A1FF2" w:rsidP="005A1FF2">
          <w:pPr>
            <w:pStyle w:val="8E4763BF018C43D0882F492DE8865173"/>
          </w:pPr>
          <w:r w:rsidRPr="004F0A00">
            <w:rPr>
              <w:rStyle w:val="PlaceholderText"/>
            </w:rPr>
            <w:t>Agency Name.</w:t>
          </w:r>
        </w:p>
      </w:docPartBody>
    </w:docPart>
    <w:docPart>
      <w:docPartPr>
        <w:name w:val="3CEFAF28221D4E0381C3CCC4E8762C69"/>
        <w:category>
          <w:name w:val="General"/>
          <w:gallery w:val="placeholder"/>
        </w:category>
        <w:types>
          <w:type w:val="bbPlcHdr"/>
        </w:types>
        <w:behaviors>
          <w:behavior w:val="content"/>
        </w:behaviors>
        <w:guid w:val="{C8E568C5-D262-49D4-B459-5F9F3CA0CAD4}"/>
      </w:docPartPr>
      <w:docPartBody>
        <w:p w:rsidR="0057193F" w:rsidRDefault="005A1FF2" w:rsidP="005A1FF2">
          <w:pPr>
            <w:pStyle w:val="3CEFAF28221D4E0381C3CCC4E8762C69"/>
          </w:pPr>
          <w:r w:rsidRPr="004F0A00">
            <w:rPr>
              <w:rStyle w:val="PlaceholderText"/>
            </w:rPr>
            <w:t>Agency Name.</w:t>
          </w:r>
        </w:p>
      </w:docPartBody>
    </w:docPart>
    <w:docPart>
      <w:docPartPr>
        <w:name w:val="78E5E9BC299042858E08C5E9BD51FC61"/>
        <w:category>
          <w:name w:val="General"/>
          <w:gallery w:val="placeholder"/>
        </w:category>
        <w:types>
          <w:type w:val="bbPlcHdr"/>
        </w:types>
        <w:behaviors>
          <w:behavior w:val="content"/>
        </w:behaviors>
        <w:guid w:val="{952A2C00-9153-4461-9F92-7BDBC86F0559}"/>
      </w:docPartPr>
      <w:docPartBody>
        <w:p w:rsidR="0057193F" w:rsidRDefault="005A1FF2" w:rsidP="005A1FF2">
          <w:pPr>
            <w:pStyle w:val="78E5E9BC299042858E08C5E9BD51FC61"/>
          </w:pPr>
          <w:r w:rsidRPr="004F0A00">
            <w:rPr>
              <w:rStyle w:val="PlaceholderText"/>
            </w:rPr>
            <w:t>Agency Name.</w:t>
          </w:r>
        </w:p>
      </w:docPartBody>
    </w:docPart>
    <w:docPart>
      <w:docPartPr>
        <w:name w:val="B18448E29FD843C39C545DF9BC0A9F4C"/>
        <w:category>
          <w:name w:val="General"/>
          <w:gallery w:val="placeholder"/>
        </w:category>
        <w:types>
          <w:type w:val="bbPlcHdr"/>
        </w:types>
        <w:behaviors>
          <w:behavior w:val="content"/>
        </w:behaviors>
        <w:guid w:val="{E3E657D5-4F50-4D4D-B7AD-AC4DCB15C079}"/>
      </w:docPartPr>
      <w:docPartBody>
        <w:p w:rsidR="0057193F" w:rsidRDefault="005A1FF2" w:rsidP="005A1FF2">
          <w:pPr>
            <w:pStyle w:val="B18448E29FD843C39C545DF9BC0A9F4C"/>
          </w:pPr>
          <w:r w:rsidRPr="004F0A00">
            <w:rPr>
              <w:rStyle w:val="PlaceholderText"/>
            </w:rPr>
            <w:t>Agency Name.</w:t>
          </w:r>
        </w:p>
      </w:docPartBody>
    </w:docPart>
    <w:docPart>
      <w:docPartPr>
        <w:name w:val="3FE66ECF4DBA4AF8B4369B37D7C22140"/>
        <w:category>
          <w:name w:val="General"/>
          <w:gallery w:val="placeholder"/>
        </w:category>
        <w:types>
          <w:type w:val="bbPlcHdr"/>
        </w:types>
        <w:behaviors>
          <w:behavior w:val="content"/>
        </w:behaviors>
        <w:guid w:val="{12389DBB-C220-4FE9-BBF7-ADF459940BDD}"/>
      </w:docPartPr>
      <w:docPartBody>
        <w:p w:rsidR="008636BB" w:rsidRDefault="00406211" w:rsidP="00406211">
          <w:pPr>
            <w:pStyle w:val="3FE66ECF4DBA4AF8B4369B37D7C22140"/>
          </w:pPr>
          <w:r w:rsidRPr="004F0A00">
            <w:rPr>
              <w:rStyle w:val="PlaceholderText"/>
            </w:rPr>
            <w:t>Agency Name.</w:t>
          </w:r>
        </w:p>
      </w:docPartBody>
    </w:docPart>
    <w:docPart>
      <w:docPartPr>
        <w:name w:val="F4A1AC157D894376A9126622C80CC85D"/>
        <w:category>
          <w:name w:val="General"/>
          <w:gallery w:val="placeholder"/>
        </w:category>
        <w:types>
          <w:type w:val="bbPlcHdr"/>
        </w:types>
        <w:behaviors>
          <w:behavior w:val="content"/>
        </w:behaviors>
        <w:guid w:val="{BB72981C-37EE-4CFA-8DF7-9B00A26346D6}"/>
      </w:docPartPr>
      <w:docPartBody>
        <w:p w:rsidR="00EF360B" w:rsidRDefault="00041487" w:rsidP="00041487">
          <w:pPr>
            <w:pStyle w:val="F4A1AC157D894376A9126622C80CC85D"/>
          </w:pPr>
          <w:r w:rsidRPr="004F0A00">
            <w:rPr>
              <w:rStyle w:val="PlaceholderText"/>
            </w:rPr>
            <w:t>Agency Name.</w:t>
          </w:r>
        </w:p>
      </w:docPartBody>
    </w:docPart>
    <w:docPart>
      <w:docPartPr>
        <w:name w:val="9D3D77E597E3494BB4E9EF214FE115E0"/>
        <w:category>
          <w:name w:val="General"/>
          <w:gallery w:val="placeholder"/>
        </w:category>
        <w:types>
          <w:type w:val="bbPlcHdr"/>
        </w:types>
        <w:behaviors>
          <w:behavior w:val="content"/>
        </w:behaviors>
        <w:guid w:val="{0ADC61C3-90B5-4AD6-B95F-2C9C173B1298}"/>
      </w:docPartPr>
      <w:docPartBody>
        <w:p w:rsidR="00EF360B" w:rsidRDefault="00041487" w:rsidP="00041487">
          <w:pPr>
            <w:pStyle w:val="9D3D77E597E3494BB4E9EF214FE115E0"/>
          </w:pPr>
          <w:r w:rsidRPr="004F0A00">
            <w:rPr>
              <w:rStyle w:val="PlaceholderText"/>
            </w:rPr>
            <w:t>Agency Name.</w:t>
          </w:r>
        </w:p>
      </w:docPartBody>
    </w:docPart>
    <w:docPart>
      <w:docPartPr>
        <w:name w:val="B79C4B770B7646A5986E4D56EDB51C33"/>
        <w:category>
          <w:name w:val="General"/>
          <w:gallery w:val="placeholder"/>
        </w:category>
        <w:types>
          <w:type w:val="bbPlcHdr"/>
        </w:types>
        <w:behaviors>
          <w:behavior w:val="content"/>
        </w:behaviors>
        <w:guid w:val="{6FD04BF7-D58F-49CB-96AC-148F84B96801}"/>
      </w:docPartPr>
      <w:docPartBody>
        <w:p w:rsidR="00EF360B" w:rsidRDefault="00041487" w:rsidP="00041487">
          <w:pPr>
            <w:pStyle w:val="B79C4B770B7646A5986E4D56EDB51C33"/>
          </w:pPr>
          <w:r w:rsidRPr="004F0A00">
            <w:rPr>
              <w:rStyle w:val="PlaceholderText"/>
            </w:rPr>
            <w:t>Agency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FF7"/>
    <w:rsid w:val="00030E29"/>
    <w:rsid w:val="00041487"/>
    <w:rsid w:val="000A6C46"/>
    <w:rsid w:val="00197C2D"/>
    <w:rsid w:val="001A5170"/>
    <w:rsid w:val="001B55D4"/>
    <w:rsid w:val="001C0934"/>
    <w:rsid w:val="001F0847"/>
    <w:rsid w:val="00224C87"/>
    <w:rsid w:val="002845F2"/>
    <w:rsid w:val="00290D81"/>
    <w:rsid w:val="00340740"/>
    <w:rsid w:val="00341E61"/>
    <w:rsid w:val="00362BBD"/>
    <w:rsid w:val="00406211"/>
    <w:rsid w:val="00463ACF"/>
    <w:rsid w:val="004A6D4E"/>
    <w:rsid w:val="0057193F"/>
    <w:rsid w:val="005A1FF2"/>
    <w:rsid w:val="005A2302"/>
    <w:rsid w:val="006D12E2"/>
    <w:rsid w:val="00730686"/>
    <w:rsid w:val="007A7866"/>
    <w:rsid w:val="008636BB"/>
    <w:rsid w:val="008B6091"/>
    <w:rsid w:val="008F2308"/>
    <w:rsid w:val="00910FF7"/>
    <w:rsid w:val="009143E2"/>
    <w:rsid w:val="00A512F4"/>
    <w:rsid w:val="00AB68EB"/>
    <w:rsid w:val="00B64BED"/>
    <w:rsid w:val="00BE7B47"/>
    <w:rsid w:val="00C30E80"/>
    <w:rsid w:val="00CB07DB"/>
    <w:rsid w:val="00CC4BA6"/>
    <w:rsid w:val="00CD630B"/>
    <w:rsid w:val="00CE5CEE"/>
    <w:rsid w:val="00D60A9E"/>
    <w:rsid w:val="00DD4624"/>
    <w:rsid w:val="00E42463"/>
    <w:rsid w:val="00E47E7F"/>
    <w:rsid w:val="00E973F8"/>
    <w:rsid w:val="00E97735"/>
    <w:rsid w:val="00EF360B"/>
    <w:rsid w:val="00F0147F"/>
    <w:rsid w:val="00F57A7A"/>
    <w:rsid w:val="00FD7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1487"/>
    <w:rPr>
      <w:color w:val="808080"/>
    </w:rPr>
  </w:style>
  <w:style w:type="paragraph" w:customStyle="1" w:styleId="6F29BC22F74B4A33B71127EE5F59CE93">
    <w:name w:val="6F29BC22F74B4A33B71127EE5F59CE93"/>
    <w:rsid w:val="005A1FF2"/>
  </w:style>
  <w:style w:type="paragraph" w:customStyle="1" w:styleId="45E67240C75242FBAA00838136AD4617">
    <w:name w:val="45E67240C75242FBAA00838136AD4617"/>
    <w:rsid w:val="005A1FF2"/>
  </w:style>
  <w:style w:type="paragraph" w:customStyle="1" w:styleId="8E4763BF018C43D0882F492DE8865173">
    <w:name w:val="8E4763BF018C43D0882F492DE8865173"/>
    <w:rsid w:val="005A1FF2"/>
  </w:style>
  <w:style w:type="paragraph" w:customStyle="1" w:styleId="3CEFAF28221D4E0381C3CCC4E8762C69">
    <w:name w:val="3CEFAF28221D4E0381C3CCC4E8762C69"/>
    <w:rsid w:val="005A1FF2"/>
  </w:style>
  <w:style w:type="paragraph" w:customStyle="1" w:styleId="78E5E9BC299042858E08C5E9BD51FC61">
    <w:name w:val="78E5E9BC299042858E08C5E9BD51FC61"/>
    <w:rsid w:val="005A1FF2"/>
  </w:style>
  <w:style w:type="paragraph" w:customStyle="1" w:styleId="B18448E29FD843C39C545DF9BC0A9F4C">
    <w:name w:val="B18448E29FD843C39C545DF9BC0A9F4C"/>
    <w:rsid w:val="005A1FF2"/>
  </w:style>
  <w:style w:type="paragraph" w:customStyle="1" w:styleId="3FE66ECF4DBA4AF8B4369B37D7C22140">
    <w:name w:val="3FE66ECF4DBA4AF8B4369B37D7C22140"/>
    <w:rsid w:val="00406211"/>
  </w:style>
  <w:style w:type="paragraph" w:customStyle="1" w:styleId="F4A1AC157D894376A9126622C80CC85D">
    <w:name w:val="F4A1AC157D894376A9126622C80CC85D"/>
    <w:rsid w:val="00041487"/>
  </w:style>
  <w:style w:type="paragraph" w:customStyle="1" w:styleId="9D3D77E597E3494BB4E9EF214FE115E0">
    <w:name w:val="9D3D77E597E3494BB4E9EF214FE115E0"/>
    <w:rsid w:val="00041487"/>
  </w:style>
  <w:style w:type="paragraph" w:customStyle="1" w:styleId="B79C4B770B7646A5986E4D56EDB51C33">
    <w:name w:val="B79C4B770B7646A5986E4D56EDB51C33"/>
    <w:rsid w:val="000414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[Draft]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601CA3EC2B10B46976800DA0BC76A97" ma:contentTypeVersion="1" ma:contentTypeDescription="Create a new document." ma:contentTypeScope="" ma:versionID="19f1752d9520789b4128a733628e802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8D60D6-6A58-4CD1-8105-B933B5B6A887}">
  <ds:schemaRefs>
    <ds:schemaRef ds:uri="http://schemas.openxmlformats.org/officeDocument/2006/bibliography"/>
  </ds:schemaRefs>
</ds:datastoreItem>
</file>

<file path=customXml/itemProps3.xml><?xml version="1.0" encoding="utf-8"?>
<ds:datastoreItem xmlns:ds="http://schemas.openxmlformats.org/officeDocument/2006/customXml" ds:itemID="{9D3E3228-FCDE-437C-B284-48A602B83D00}"/>
</file>

<file path=customXml/itemProps4.xml><?xml version="1.0" encoding="utf-8"?>
<ds:datastoreItem xmlns:ds="http://schemas.openxmlformats.org/officeDocument/2006/customXml" ds:itemID="{9A3E2F91-3BC2-48F7-9EC2-7529C279C406}"/>
</file>

<file path=customXml/itemProps5.xml><?xml version="1.0" encoding="utf-8"?>
<ds:datastoreItem xmlns:ds="http://schemas.openxmlformats.org/officeDocument/2006/customXml" ds:itemID="{18D7A819-F7A4-4C2E-93AC-F5EEE8A54E09}"/>
</file>

<file path=docProps/app.xml><?xml version="1.0" encoding="utf-8"?>
<Properties xmlns="http://schemas.openxmlformats.org/officeDocument/2006/extended-properties" xmlns:vt="http://schemas.openxmlformats.org/officeDocument/2006/docPropsVTypes">
  <Template>Normal</Template>
  <TotalTime>3</TotalTime>
  <Pages>48</Pages>
  <Words>9126</Words>
  <Characters>52022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Substantial Amendment #2 to Annual Action Plan Program Year 2021-2022:                               Marion County HOME-ARP Allocation Plan</vt:lpstr>
    </vt:vector>
  </TitlesOfParts>
  <Company>555 Court St, Salem, OR 97301</Company>
  <LinksUpToDate>false</LinksUpToDate>
  <CharactersWithSpaces>61026</CharactersWithSpaces>
  <SharedDoc>false</SharedDoc>
  <HLinks>
    <vt:vector size="144" baseType="variant">
      <vt:variant>
        <vt:i4>8126590</vt:i4>
      </vt:variant>
      <vt:variant>
        <vt:i4>117</vt:i4>
      </vt:variant>
      <vt:variant>
        <vt:i4>0</vt:i4>
      </vt:variant>
      <vt:variant>
        <vt:i4>5</vt:i4>
      </vt:variant>
      <vt:variant>
        <vt:lpwstr>https://www.co.marion.or.us/HLT/chip/Pages/default.aspx</vt:lpwstr>
      </vt:variant>
      <vt:variant>
        <vt:lpwstr/>
      </vt:variant>
      <vt:variant>
        <vt:i4>8323191</vt:i4>
      </vt:variant>
      <vt:variant>
        <vt:i4>114</vt:i4>
      </vt:variant>
      <vt:variant>
        <vt:i4>0</vt:i4>
      </vt:variant>
      <vt:variant>
        <vt:i4>5</vt:i4>
      </vt:variant>
      <vt:variant>
        <vt:lpwstr>https://www.co.marion.or.us/HLT/communityassessments/Pages/Assessments.aspx</vt:lpwstr>
      </vt:variant>
      <vt:variant>
        <vt:lpwstr/>
      </vt:variant>
      <vt:variant>
        <vt:i4>3276924</vt:i4>
      </vt:variant>
      <vt:variant>
        <vt:i4>111</vt:i4>
      </vt:variant>
      <vt:variant>
        <vt:i4>0</vt:i4>
      </vt:variant>
      <vt:variant>
        <vt:i4>5</vt:i4>
      </vt:variant>
      <vt:variant>
        <vt:lpwstr>https://www.midvalleyresources.org/</vt:lpwstr>
      </vt:variant>
      <vt:variant>
        <vt:lpwstr/>
      </vt:variant>
      <vt:variant>
        <vt:i4>2555961</vt:i4>
      </vt:variant>
      <vt:variant>
        <vt:i4>108</vt:i4>
      </vt:variant>
      <vt:variant>
        <vt:i4>0</vt:i4>
      </vt:variant>
      <vt:variant>
        <vt:i4>5</vt:i4>
      </vt:variant>
      <vt:variant>
        <vt:lpwstr>https://www.co.marion.or.us/SO/Institutions/Pages/jail.aspx</vt:lpwstr>
      </vt:variant>
      <vt:variant>
        <vt:lpwstr/>
      </vt:variant>
      <vt:variant>
        <vt:i4>3866671</vt:i4>
      </vt:variant>
      <vt:variant>
        <vt:i4>105</vt:i4>
      </vt:variant>
      <vt:variant>
        <vt:i4>0</vt:i4>
      </vt:variant>
      <vt:variant>
        <vt:i4>5</vt:i4>
      </vt:variant>
      <vt:variant>
        <vt:lpwstr>https://www.co.marion.or.us/SO/Institutions/Pages/transitioncenter.aspx</vt:lpwstr>
      </vt:variant>
      <vt:variant>
        <vt:lpwstr/>
      </vt:variant>
      <vt:variant>
        <vt:i4>1310783</vt:i4>
      </vt:variant>
      <vt:variant>
        <vt:i4>98</vt:i4>
      </vt:variant>
      <vt:variant>
        <vt:i4>0</vt:i4>
      </vt:variant>
      <vt:variant>
        <vt:i4>5</vt:i4>
      </vt:variant>
      <vt:variant>
        <vt:lpwstr/>
      </vt:variant>
      <vt:variant>
        <vt:lpwstr>_Toc108527418</vt:lpwstr>
      </vt:variant>
      <vt:variant>
        <vt:i4>1310783</vt:i4>
      </vt:variant>
      <vt:variant>
        <vt:i4>92</vt:i4>
      </vt:variant>
      <vt:variant>
        <vt:i4>0</vt:i4>
      </vt:variant>
      <vt:variant>
        <vt:i4>5</vt:i4>
      </vt:variant>
      <vt:variant>
        <vt:lpwstr/>
      </vt:variant>
      <vt:variant>
        <vt:lpwstr>_Toc108527417</vt:lpwstr>
      </vt:variant>
      <vt:variant>
        <vt:i4>1310783</vt:i4>
      </vt:variant>
      <vt:variant>
        <vt:i4>86</vt:i4>
      </vt:variant>
      <vt:variant>
        <vt:i4>0</vt:i4>
      </vt:variant>
      <vt:variant>
        <vt:i4>5</vt:i4>
      </vt:variant>
      <vt:variant>
        <vt:lpwstr/>
      </vt:variant>
      <vt:variant>
        <vt:lpwstr>_Toc108527416</vt:lpwstr>
      </vt:variant>
      <vt:variant>
        <vt:i4>1310783</vt:i4>
      </vt:variant>
      <vt:variant>
        <vt:i4>80</vt:i4>
      </vt:variant>
      <vt:variant>
        <vt:i4>0</vt:i4>
      </vt:variant>
      <vt:variant>
        <vt:i4>5</vt:i4>
      </vt:variant>
      <vt:variant>
        <vt:lpwstr/>
      </vt:variant>
      <vt:variant>
        <vt:lpwstr>_Toc108527415</vt:lpwstr>
      </vt:variant>
      <vt:variant>
        <vt:i4>1310783</vt:i4>
      </vt:variant>
      <vt:variant>
        <vt:i4>74</vt:i4>
      </vt:variant>
      <vt:variant>
        <vt:i4>0</vt:i4>
      </vt:variant>
      <vt:variant>
        <vt:i4>5</vt:i4>
      </vt:variant>
      <vt:variant>
        <vt:lpwstr/>
      </vt:variant>
      <vt:variant>
        <vt:lpwstr>_Toc108527414</vt:lpwstr>
      </vt:variant>
      <vt:variant>
        <vt:i4>1310783</vt:i4>
      </vt:variant>
      <vt:variant>
        <vt:i4>68</vt:i4>
      </vt:variant>
      <vt:variant>
        <vt:i4>0</vt:i4>
      </vt:variant>
      <vt:variant>
        <vt:i4>5</vt:i4>
      </vt:variant>
      <vt:variant>
        <vt:lpwstr/>
      </vt:variant>
      <vt:variant>
        <vt:lpwstr>_Toc108527413</vt:lpwstr>
      </vt:variant>
      <vt:variant>
        <vt:i4>1310783</vt:i4>
      </vt:variant>
      <vt:variant>
        <vt:i4>62</vt:i4>
      </vt:variant>
      <vt:variant>
        <vt:i4>0</vt:i4>
      </vt:variant>
      <vt:variant>
        <vt:i4>5</vt:i4>
      </vt:variant>
      <vt:variant>
        <vt:lpwstr/>
      </vt:variant>
      <vt:variant>
        <vt:lpwstr>_Toc108527412</vt:lpwstr>
      </vt:variant>
      <vt:variant>
        <vt:i4>1310783</vt:i4>
      </vt:variant>
      <vt:variant>
        <vt:i4>56</vt:i4>
      </vt:variant>
      <vt:variant>
        <vt:i4>0</vt:i4>
      </vt:variant>
      <vt:variant>
        <vt:i4>5</vt:i4>
      </vt:variant>
      <vt:variant>
        <vt:lpwstr/>
      </vt:variant>
      <vt:variant>
        <vt:lpwstr>_Toc108527411</vt:lpwstr>
      </vt:variant>
      <vt:variant>
        <vt:i4>1310783</vt:i4>
      </vt:variant>
      <vt:variant>
        <vt:i4>50</vt:i4>
      </vt:variant>
      <vt:variant>
        <vt:i4>0</vt:i4>
      </vt:variant>
      <vt:variant>
        <vt:i4>5</vt:i4>
      </vt:variant>
      <vt:variant>
        <vt:lpwstr/>
      </vt:variant>
      <vt:variant>
        <vt:lpwstr>_Toc108527410</vt:lpwstr>
      </vt:variant>
      <vt:variant>
        <vt:i4>1376319</vt:i4>
      </vt:variant>
      <vt:variant>
        <vt:i4>44</vt:i4>
      </vt:variant>
      <vt:variant>
        <vt:i4>0</vt:i4>
      </vt:variant>
      <vt:variant>
        <vt:i4>5</vt:i4>
      </vt:variant>
      <vt:variant>
        <vt:lpwstr/>
      </vt:variant>
      <vt:variant>
        <vt:lpwstr>_Toc108527409</vt:lpwstr>
      </vt:variant>
      <vt:variant>
        <vt:i4>1376319</vt:i4>
      </vt:variant>
      <vt:variant>
        <vt:i4>38</vt:i4>
      </vt:variant>
      <vt:variant>
        <vt:i4>0</vt:i4>
      </vt:variant>
      <vt:variant>
        <vt:i4>5</vt:i4>
      </vt:variant>
      <vt:variant>
        <vt:lpwstr/>
      </vt:variant>
      <vt:variant>
        <vt:lpwstr>_Toc108527408</vt:lpwstr>
      </vt:variant>
      <vt:variant>
        <vt:i4>1376319</vt:i4>
      </vt:variant>
      <vt:variant>
        <vt:i4>32</vt:i4>
      </vt:variant>
      <vt:variant>
        <vt:i4>0</vt:i4>
      </vt:variant>
      <vt:variant>
        <vt:i4>5</vt:i4>
      </vt:variant>
      <vt:variant>
        <vt:lpwstr/>
      </vt:variant>
      <vt:variant>
        <vt:lpwstr>_Toc108527407</vt:lpwstr>
      </vt:variant>
      <vt:variant>
        <vt:i4>1376319</vt:i4>
      </vt:variant>
      <vt:variant>
        <vt:i4>26</vt:i4>
      </vt:variant>
      <vt:variant>
        <vt:i4>0</vt:i4>
      </vt:variant>
      <vt:variant>
        <vt:i4>5</vt:i4>
      </vt:variant>
      <vt:variant>
        <vt:lpwstr/>
      </vt:variant>
      <vt:variant>
        <vt:lpwstr>_Toc108527406</vt:lpwstr>
      </vt:variant>
      <vt:variant>
        <vt:i4>1376319</vt:i4>
      </vt:variant>
      <vt:variant>
        <vt:i4>20</vt:i4>
      </vt:variant>
      <vt:variant>
        <vt:i4>0</vt:i4>
      </vt:variant>
      <vt:variant>
        <vt:i4>5</vt:i4>
      </vt:variant>
      <vt:variant>
        <vt:lpwstr/>
      </vt:variant>
      <vt:variant>
        <vt:lpwstr>_Toc108527405</vt:lpwstr>
      </vt:variant>
      <vt:variant>
        <vt:i4>1376319</vt:i4>
      </vt:variant>
      <vt:variant>
        <vt:i4>14</vt:i4>
      </vt:variant>
      <vt:variant>
        <vt:i4>0</vt:i4>
      </vt:variant>
      <vt:variant>
        <vt:i4>5</vt:i4>
      </vt:variant>
      <vt:variant>
        <vt:lpwstr/>
      </vt:variant>
      <vt:variant>
        <vt:lpwstr>_Toc108527404</vt:lpwstr>
      </vt:variant>
      <vt:variant>
        <vt:i4>1376319</vt:i4>
      </vt:variant>
      <vt:variant>
        <vt:i4>8</vt:i4>
      </vt:variant>
      <vt:variant>
        <vt:i4>0</vt:i4>
      </vt:variant>
      <vt:variant>
        <vt:i4>5</vt:i4>
      </vt:variant>
      <vt:variant>
        <vt:lpwstr/>
      </vt:variant>
      <vt:variant>
        <vt:lpwstr>_Toc108527403</vt:lpwstr>
      </vt:variant>
      <vt:variant>
        <vt:i4>1376319</vt:i4>
      </vt:variant>
      <vt:variant>
        <vt:i4>2</vt:i4>
      </vt:variant>
      <vt:variant>
        <vt:i4>0</vt:i4>
      </vt:variant>
      <vt:variant>
        <vt:i4>5</vt:i4>
      </vt:variant>
      <vt:variant>
        <vt:lpwstr/>
      </vt:variant>
      <vt:variant>
        <vt:lpwstr>_Toc108527402</vt:lpwstr>
      </vt:variant>
      <vt:variant>
        <vt:i4>5308505</vt:i4>
      </vt:variant>
      <vt:variant>
        <vt:i4>3</vt:i4>
      </vt:variant>
      <vt:variant>
        <vt:i4>0</vt:i4>
      </vt:variant>
      <vt:variant>
        <vt:i4>5</vt:i4>
      </vt:variant>
      <vt:variant>
        <vt:lpwstr>https://www.co.marion.or.us/</vt:lpwstr>
      </vt:variant>
      <vt:variant>
        <vt:lpwstr/>
      </vt:variant>
      <vt:variant>
        <vt:i4>1441848</vt:i4>
      </vt:variant>
      <vt:variant>
        <vt:i4>0</vt:i4>
      </vt:variant>
      <vt:variant>
        <vt:i4>0</vt:i4>
      </vt:variant>
      <vt:variant>
        <vt:i4>5</vt:i4>
      </vt:variant>
      <vt:variant>
        <vt:lpwstr>mailto:commissioners@co.marion.or.us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Substantial Amendment #2 to Annual Action Plan Program Year 2021-2022:                               Marion County HOME-ARP Allocation Plan</dc:title>
  <dc:subject>July ---, 2022</dc:subject>
  <dc:creator>Erinn Miller</dc:creator>
  <cp:keywords/>
  <dc:description/>
  <cp:lastModifiedBy>Timothy Glisson</cp:lastModifiedBy>
  <cp:revision>2</cp:revision>
  <cp:lastPrinted>2022-09-21T19:27:00Z</cp:lastPrinted>
  <dcterms:created xsi:type="dcterms:W3CDTF">2022-09-21T19:40:00Z</dcterms:created>
  <dcterms:modified xsi:type="dcterms:W3CDTF">2022-09-21T19:40:00Z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0x0101008601CA3EC2B10B46976800DA0BC76A97</vt:lpwstr>
  </property>
</Properties>
</file>